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2DE8A" w14:textId="437B9534" w:rsidR="00477602" w:rsidRPr="00572BF7" w:rsidRDefault="00477602" w:rsidP="00477602">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12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0C3E39" w:rsidRPr="000C3E39">
        <w:t>R4-2411227</w:t>
      </w:r>
    </w:p>
    <w:p w14:paraId="67A03769" w14:textId="77777777" w:rsidR="00477602" w:rsidRPr="004B01BD" w:rsidRDefault="00477602" w:rsidP="00477602">
      <w:pPr>
        <w:pStyle w:val="aff2"/>
        <w:jc w:val="both"/>
        <w:rPr>
          <w:rFonts w:eastAsia="MS Mincho" w:cs="Arial"/>
          <w:lang w:eastAsia="ja-JP"/>
        </w:rPr>
      </w:pPr>
      <w:r w:rsidRPr="004B01BD">
        <w:rPr>
          <w:rFonts w:eastAsia="MS Mincho" w:cs="Arial"/>
          <w:lang w:eastAsia="ja-JP"/>
        </w:rPr>
        <w:t>Maastricht, Netherland, Aug 19</w:t>
      </w:r>
      <w:r w:rsidRPr="004B01BD">
        <w:rPr>
          <w:rFonts w:eastAsia="MS Mincho" w:cs="Arial"/>
          <w:vertAlign w:val="superscript"/>
          <w:lang w:eastAsia="ja-JP"/>
        </w:rPr>
        <w:t>th</w:t>
      </w:r>
      <w:r w:rsidRPr="004B01BD">
        <w:rPr>
          <w:rFonts w:eastAsia="MS Mincho" w:cs="Arial"/>
          <w:lang w:eastAsia="ja-JP"/>
        </w:rPr>
        <w:t xml:space="preserve"> – 23</w:t>
      </w:r>
      <w:r w:rsidRPr="004B01BD">
        <w:rPr>
          <w:rFonts w:eastAsia="MS Mincho" w:cs="Arial"/>
          <w:vertAlign w:val="superscript"/>
          <w:lang w:eastAsia="ja-JP"/>
        </w:rPr>
        <w:t>th</w:t>
      </w:r>
      <w:r w:rsidRPr="004B01BD">
        <w:rPr>
          <w:rFonts w:eastAsia="MS Mincho" w:cs="Arial"/>
          <w:lang w:eastAsia="ja-JP"/>
        </w:rPr>
        <w:t>, 2024</w:t>
      </w:r>
    </w:p>
    <w:p w14:paraId="3E905DBA" w14:textId="77777777" w:rsidR="00F71A33" w:rsidRPr="00477602" w:rsidRDefault="00F71A33" w:rsidP="006272FF">
      <w:pPr>
        <w:pStyle w:val="aff2"/>
        <w:jc w:val="both"/>
        <w:rPr>
          <w:rFonts w:eastAsia="宋体"/>
          <w:lang w:eastAsia="zh-CN"/>
        </w:rPr>
      </w:pPr>
    </w:p>
    <w:p w14:paraId="43688269"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1B5FDED2" w14:textId="6EF5037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2399">
        <w:rPr>
          <w:rFonts w:ascii="Arial" w:hAnsi="Arial" w:cs="Arial"/>
          <w:sz w:val="22"/>
        </w:rPr>
        <w:t>Further consideration o</w:t>
      </w:r>
      <w:r w:rsidR="001A32F0" w:rsidRPr="001A32F0">
        <w:rPr>
          <w:rFonts w:ascii="Arial" w:hAnsi="Arial" w:cs="Arial"/>
          <w:sz w:val="22"/>
        </w:rPr>
        <w:t xml:space="preserve">n </w:t>
      </w:r>
      <w:r w:rsidR="00801246">
        <w:rPr>
          <w:rFonts w:ascii="Arial" w:hAnsi="Arial" w:cs="Arial"/>
          <w:sz w:val="22"/>
        </w:rPr>
        <w:t>general aspects</w:t>
      </w:r>
      <w:r w:rsidR="001A32F0" w:rsidRPr="001A32F0">
        <w:rPr>
          <w:rFonts w:ascii="Arial" w:hAnsi="Arial" w:cs="Arial"/>
          <w:sz w:val="22"/>
        </w:rPr>
        <w:t xml:space="preserve"> for Rel-19 LP-WUS</w:t>
      </w:r>
    </w:p>
    <w:p w14:paraId="47F3EE9D" w14:textId="4AED547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0C3E39" w:rsidRPr="000C3E39">
        <w:rPr>
          <w:rFonts w:ascii="Arial" w:hAnsi="Arial" w:cs="Arial"/>
          <w:sz w:val="22"/>
        </w:rPr>
        <w:t>8.22.1</w:t>
      </w:r>
    </w:p>
    <w:p w14:paraId="7415CC15"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034333AC"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72F1990C" w14:textId="19368B90" w:rsidR="00355387" w:rsidRPr="00355387" w:rsidRDefault="009D724C" w:rsidP="006272FF">
      <w:pPr>
        <w:jc w:val="both"/>
        <w:rPr>
          <w:lang w:val="en-US"/>
        </w:rPr>
      </w:pPr>
      <w:r>
        <w:rPr>
          <w:lang w:val="en-US"/>
        </w:rPr>
        <w:t xml:space="preserve">General aspects for LP-WUS/WUR have been discussed in last RAN4 meeting, and some of them have been concluded in the WF [1]. </w:t>
      </w:r>
    </w:p>
    <w:p w14:paraId="39895CEB" w14:textId="4F26CA3D" w:rsidR="009A089A" w:rsidRDefault="00B9629D" w:rsidP="006272FF">
      <w:pPr>
        <w:jc w:val="both"/>
      </w:pPr>
      <w:r>
        <w:rPr>
          <w:lang w:val="x-none"/>
        </w:rPr>
        <w:t xml:space="preserve">This contribution provides </w:t>
      </w:r>
      <w:r w:rsidR="009D724C">
        <w:rPr>
          <w:lang w:val="x-none"/>
        </w:rPr>
        <w:t>further consideration on some aspects which should be further discussed</w:t>
      </w:r>
      <w:r>
        <w:rPr>
          <w:lang w:val="x-none"/>
        </w:rPr>
        <w:t>.</w:t>
      </w:r>
    </w:p>
    <w:p w14:paraId="65BE6B13"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D7AAFAF" w14:textId="77777777" w:rsidR="00B80FD6" w:rsidRDefault="00B80FD6" w:rsidP="00B80FD6">
      <w:pPr>
        <w:pStyle w:val="2"/>
        <w:spacing w:after="240"/>
        <w:rPr>
          <w:rFonts w:eastAsiaTheme="minorEastAsia"/>
          <w:lang w:val="en-US" w:eastAsia="zh-CN"/>
        </w:rPr>
      </w:pPr>
      <w:r>
        <w:rPr>
          <w:rFonts w:eastAsiaTheme="minorEastAsia"/>
          <w:lang w:val="en-US" w:eastAsia="zh-CN"/>
        </w:rPr>
        <w:t>Set of requirements</w:t>
      </w:r>
    </w:p>
    <w:p w14:paraId="26B293C2" w14:textId="79480AD1" w:rsidR="00EC1E82" w:rsidRDefault="005E6079" w:rsidP="00B80FD6">
      <w:pPr>
        <w:rPr>
          <w:lang w:val="en-US"/>
        </w:rPr>
      </w:pPr>
      <w:r>
        <w:rPr>
          <w:lang w:val="en-US"/>
        </w:rPr>
        <w:t>On one set or multi-sets of requirements</w:t>
      </w:r>
      <w:r w:rsidR="00B50C0F">
        <w:rPr>
          <w:lang w:val="en-US"/>
        </w:rPr>
        <w:t xml:space="preserve"> has not been determined yet</w:t>
      </w:r>
      <w:r w:rsidR="00CA40D1">
        <w:rPr>
          <w:lang w:val="en-US"/>
        </w:rPr>
        <w:t>.</w:t>
      </w:r>
      <w:r>
        <w:rPr>
          <w:lang w:val="en-US"/>
        </w:rPr>
        <w:t xml:space="preserve"> </w:t>
      </w:r>
    </w:p>
    <w:p w14:paraId="2BDB4262" w14:textId="205CD88E" w:rsidR="001F530E" w:rsidRPr="001F530E" w:rsidRDefault="001F530E" w:rsidP="005E6079">
      <w:pPr>
        <w:spacing w:after="120"/>
        <w:jc w:val="both"/>
        <w:rPr>
          <w:i/>
          <w:color w:val="0070C0"/>
          <w:szCs w:val="24"/>
        </w:rPr>
      </w:pPr>
      <w:r w:rsidRPr="001F530E">
        <w:rPr>
          <w:b/>
          <w:i/>
        </w:rPr>
        <w:t>Way forward</w:t>
      </w:r>
      <w:r w:rsidR="00B50C0F">
        <w:rPr>
          <w:b/>
          <w:i/>
        </w:rPr>
        <w:t xml:space="preserve"> in RAN4#110bis</w:t>
      </w:r>
      <w:r w:rsidRPr="001F530E">
        <w:rPr>
          <w:b/>
          <w:i/>
        </w:rPr>
        <w:t>:</w:t>
      </w:r>
      <w:r w:rsidRPr="001F530E">
        <w:rPr>
          <w:i/>
          <w:color w:val="0070C0"/>
          <w:szCs w:val="24"/>
        </w:rPr>
        <w:t xml:space="preserve"> </w:t>
      </w:r>
    </w:p>
    <w:p w14:paraId="158E7954" w14:textId="77777777" w:rsidR="001F530E" w:rsidRPr="001F530E" w:rsidRDefault="001F530E" w:rsidP="005C0DB1">
      <w:pPr>
        <w:pStyle w:val="afff0"/>
        <w:widowControl/>
        <w:numPr>
          <w:ilvl w:val="1"/>
          <w:numId w:val="11"/>
        </w:numPr>
        <w:spacing w:after="120"/>
        <w:ind w:firstLineChars="0"/>
        <w:rPr>
          <w:rFonts w:ascii="Times New Roman" w:hAnsi="Times New Roman"/>
          <w:i/>
          <w:szCs w:val="24"/>
          <w:lang w:eastAsia="zh-CN"/>
        </w:rPr>
      </w:pPr>
      <w:r w:rsidRPr="001F530E">
        <w:rPr>
          <w:rFonts w:ascii="Times New Roman" w:hAnsi="Times New Roman"/>
          <w:i/>
          <w:szCs w:val="24"/>
          <w:lang w:eastAsia="zh-CN"/>
        </w:rPr>
        <w:t>Discussions could be separated for OOK-based receiver and OFDM-based receiver. And latter stage to discuss whether a generic requirement could be defined, or not.</w:t>
      </w:r>
    </w:p>
    <w:p w14:paraId="15D1492F" w14:textId="77777777" w:rsidR="001F530E" w:rsidRPr="001F530E" w:rsidRDefault="001F530E" w:rsidP="005C0DB1">
      <w:pPr>
        <w:pStyle w:val="afff0"/>
        <w:widowControl/>
        <w:numPr>
          <w:ilvl w:val="2"/>
          <w:numId w:val="11"/>
        </w:numPr>
        <w:spacing w:after="120"/>
        <w:ind w:firstLineChars="0"/>
        <w:rPr>
          <w:rFonts w:ascii="Times New Roman" w:hAnsi="Times New Roman"/>
          <w:i/>
          <w:szCs w:val="24"/>
          <w:lang w:eastAsia="zh-CN"/>
        </w:rPr>
      </w:pPr>
      <w:r w:rsidRPr="001F530E">
        <w:rPr>
          <w:rFonts w:ascii="Times New Roman" w:hAnsi="Times New Roman"/>
          <w:i/>
          <w:szCs w:val="24"/>
          <w:lang w:eastAsia="zh-CN"/>
        </w:rPr>
        <w:t xml:space="preserve">Further discuss the possibility of a dedicated set of requirements for OOK LP-WUR </w:t>
      </w:r>
    </w:p>
    <w:p w14:paraId="18F1565C" w14:textId="77777777" w:rsidR="001F530E" w:rsidRPr="001F530E" w:rsidRDefault="001F530E" w:rsidP="005C0DB1">
      <w:pPr>
        <w:pStyle w:val="afff0"/>
        <w:widowControl/>
        <w:numPr>
          <w:ilvl w:val="2"/>
          <w:numId w:val="11"/>
        </w:numPr>
        <w:spacing w:after="120"/>
        <w:ind w:firstLineChars="0"/>
        <w:rPr>
          <w:rFonts w:ascii="Times New Roman" w:hAnsi="Times New Roman"/>
          <w:i/>
          <w:szCs w:val="24"/>
          <w:lang w:eastAsia="zh-CN"/>
        </w:rPr>
      </w:pPr>
      <w:r w:rsidRPr="001F530E">
        <w:rPr>
          <w:rFonts w:ascii="Times New Roman" w:hAnsi="Times New Roman"/>
          <w:i/>
          <w:szCs w:val="24"/>
          <w:lang w:eastAsia="zh-CN"/>
        </w:rPr>
        <w:t>FFS whether there is any other factors should be considered for LP-WUR requirements discussion</w:t>
      </w:r>
    </w:p>
    <w:p w14:paraId="7D8AC96E" w14:textId="77777777" w:rsidR="001F530E" w:rsidRPr="001F530E" w:rsidRDefault="001F530E" w:rsidP="005C0DB1">
      <w:pPr>
        <w:pStyle w:val="afff0"/>
        <w:widowControl/>
        <w:numPr>
          <w:ilvl w:val="1"/>
          <w:numId w:val="11"/>
        </w:numPr>
        <w:spacing w:after="120"/>
        <w:ind w:firstLineChars="0"/>
        <w:rPr>
          <w:rFonts w:ascii="Times New Roman" w:hAnsi="Times New Roman"/>
          <w:i/>
          <w:szCs w:val="24"/>
          <w:lang w:eastAsia="zh-CN"/>
        </w:rPr>
      </w:pPr>
      <w:r w:rsidRPr="001F530E">
        <w:rPr>
          <w:rFonts w:ascii="Times New Roman" w:hAnsi="Times New Roman"/>
          <w:i/>
          <w:szCs w:val="24"/>
          <w:lang w:eastAsia="zh-CN"/>
        </w:rPr>
        <w:t>SNR and NF may be different for these two types</w:t>
      </w:r>
      <w:r w:rsidRPr="001F530E">
        <w:rPr>
          <w:rFonts w:ascii="Times New Roman" w:hAnsi="Times New Roman"/>
          <w:i/>
          <w:lang w:val="en-US" w:eastAsia="zh-CN"/>
        </w:rPr>
        <w:t>.</w:t>
      </w:r>
    </w:p>
    <w:p w14:paraId="505E8223" w14:textId="77777777" w:rsidR="001F530E" w:rsidRPr="001F530E" w:rsidRDefault="00CA40D1" w:rsidP="00B80FD6">
      <w:pPr>
        <w:rPr>
          <w:lang w:val="x-none"/>
        </w:rPr>
      </w:pPr>
      <w:r>
        <w:rPr>
          <w:rFonts w:hint="eastAsia"/>
          <w:lang w:val="x-none"/>
        </w:rPr>
        <w:t>I</w:t>
      </w:r>
      <w:r>
        <w:rPr>
          <w:lang w:val="x-none"/>
        </w:rPr>
        <w:t xml:space="preserve">t is known that three candidate UE architectures for LP-WUR have been discussed in Rel-18, of which the NF are expected to be different. To </w:t>
      </w:r>
      <w:r w:rsidR="003F425C">
        <w:rPr>
          <w:lang w:val="x-none"/>
        </w:rPr>
        <w:t>accommodate</w:t>
      </w:r>
      <w:r>
        <w:rPr>
          <w:lang w:val="x-none"/>
        </w:rPr>
        <w:t xml:space="preserve"> </w:t>
      </w:r>
      <w:r w:rsidR="003F425C">
        <w:rPr>
          <w:lang w:val="x-none"/>
        </w:rPr>
        <w:t>implementation flexibility, e.g. OOK-based and OFDM-based receivers, we think at least different NF should be considered.</w:t>
      </w:r>
    </w:p>
    <w:p w14:paraId="54B3583F" w14:textId="77777777" w:rsidR="00B80FD6" w:rsidRDefault="00E42CEA" w:rsidP="00B80FD6">
      <w:pPr>
        <w:rPr>
          <w:lang w:val="en-US"/>
        </w:rPr>
      </w:pPr>
      <w:r>
        <w:rPr>
          <w:lang w:val="en-US"/>
        </w:rPr>
        <w:t xml:space="preserve">Regarding </w:t>
      </w:r>
      <w:r w:rsidR="0030184B">
        <w:rPr>
          <w:rFonts w:hint="eastAsia"/>
          <w:lang w:val="en-US"/>
        </w:rPr>
        <w:t>S</w:t>
      </w:r>
      <w:r w:rsidR="0030184B">
        <w:rPr>
          <w:lang w:val="en-US"/>
        </w:rPr>
        <w:t>NR</w:t>
      </w:r>
      <w:r>
        <w:rPr>
          <w:lang w:val="en-US"/>
        </w:rPr>
        <w:t xml:space="preserve">, the methodology adopted by RAN1 is targeted to the achievable </w:t>
      </w:r>
      <w:r>
        <w:rPr>
          <w:rFonts w:hint="eastAsia"/>
          <w:lang w:val="en-US"/>
        </w:rPr>
        <w:t>coverage</w:t>
      </w:r>
      <w:r>
        <w:rPr>
          <w:lang w:val="en-US"/>
        </w:rPr>
        <w:t xml:space="preserve"> of PUSCH of MSG3.</w:t>
      </w:r>
    </w:p>
    <w:tbl>
      <w:tblPr>
        <w:tblStyle w:val="aff"/>
        <w:tblW w:w="0" w:type="auto"/>
        <w:tblLook w:val="04A0" w:firstRow="1" w:lastRow="0" w:firstColumn="1" w:lastColumn="0" w:noHBand="0" w:noVBand="1"/>
      </w:tblPr>
      <w:tblGrid>
        <w:gridCol w:w="9631"/>
      </w:tblGrid>
      <w:tr w:rsidR="00EC1E82" w14:paraId="69D1FB45" w14:textId="77777777" w:rsidTr="00EC1E82">
        <w:tc>
          <w:tcPr>
            <w:tcW w:w="9631" w:type="dxa"/>
          </w:tcPr>
          <w:p w14:paraId="7F4D596D" w14:textId="77777777" w:rsidR="00EC1E82" w:rsidRPr="00347E67" w:rsidRDefault="00EC1E82" w:rsidP="00DD5034">
            <w:pPr>
              <w:spacing w:after="60"/>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14:paraId="556CA40E" w14:textId="77777777" w:rsidR="00EC1E82" w:rsidRPr="00347E67" w:rsidRDefault="00EC1E82" w:rsidP="00EC1E82">
            <w:pPr>
              <w:rPr>
                <w:lang w:eastAsia="x-none"/>
              </w:rPr>
            </w:pPr>
            <w:r w:rsidRPr="00347E67">
              <w:rPr>
                <w:lang w:eastAsia="x-none"/>
              </w:rPr>
              <w:t xml:space="preserve">For calibration purposes, companies are encouraged to report the SNR to achieve the coverage of PUSCH for message3, at least with the following assumptions: </w:t>
            </w:r>
          </w:p>
          <w:p w14:paraId="43DE97DC" w14:textId="77777777" w:rsidR="00EC1E82" w:rsidRPr="00530E95" w:rsidRDefault="00EC1E82" w:rsidP="005C0DB1">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14:paraId="4D74A68B" w14:textId="77777777" w:rsidR="00EC1E82" w:rsidRPr="00530E95" w:rsidRDefault="00EC1E82" w:rsidP="005C0DB1">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14:paraId="0F25F140" w14:textId="77777777" w:rsidR="00EC1E82" w:rsidRPr="00530E95" w:rsidRDefault="00EC1E82" w:rsidP="005C0DB1">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14:paraId="3DA4D40E" w14:textId="77777777" w:rsidR="00EC1E82" w:rsidRPr="00530E95" w:rsidRDefault="00EC1E82" w:rsidP="005C0DB1">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14:paraId="42E0FFAC" w14:textId="77777777" w:rsidR="00EC1E82" w:rsidRDefault="00EC1E82" w:rsidP="005C0DB1">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p w14:paraId="7FB68FB5" w14:textId="2F540957" w:rsidR="002125A7" w:rsidRPr="00347E67" w:rsidRDefault="002125A7" w:rsidP="00DD5034">
            <w:pPr>
              <w:spacing w:after="60"/>
              <w:rPr>
                <w:b/>
                <w:bCs/>
                <w:lang w:eastAsia="x-none"/>
              </w:rPr>
            </w:pPr>
            <w:r>
              <w:rPr>
                <w:b/>
                <w:bCs/>
                <w:lang w:eastAsia="x-none"/>
              </w:rPr>
              <w:t>Agreement in RAN1#117</w:t>
            </w:r>
            <w:r w:rsidRPr="00347E67">
              <w:rPr>
                <w:b/>
                <w:bCs/>
                <w:lang w:eastAsia="x-none"/>
              </w:rPr>
              <w:t xml:space="preserve">: </w:t>
            </w:r>
          </w:p>
          <w:p w14:paraId="2BAFC627" w14:textId="77777777" w:rsidR="002125A7" w:rsidRPr="00F33942" w:rsidRDefault="002125A7" w:rsidP="002125A7">
            <w:r w:rsidRPr="00F33942">
              <w:t xml:space="preserve">For evaluation of LP-WUS and LP-SS design to achieve coverage of PUSCH for message3 from RAN1 perspective, at least the following SNR values should be considered: </w:t>
            </w:r>
          </w:p>
          <w:p w14:paraId="11519C90" w14:textId="77777777" w:rsidR="002125A7" w:rsidRDefault="002125A7" w:rsidP="005C0DB1">
            <w:pPr>
              <w:numPr>
                <w:ilvl w:val="0"/>
                <w:numId w:val="13"/>
              </w:numPr>
              <w:overflowPunct/>
              <w:autoSpaceDE/>
              <w:autoSpaceDN/>
              <w:adjustRightInd/>
              <w:spacing w:after="0"/>
              <w:textAlignment w:val="auto"/>
              <w:rPr>
                <w:rFonts w:eastAsia="微软雅黑"/>
                <w:iCs/>
              </w:rPr>
            </w:pPr>
            <w:r>
              <w:rPr>
                <w:rFonts w:eastAsia="微软雅黑" w:hint="eastAsia"/>
                <w:iCs/>
              </w:rPr>
              <w:t>S</w:t>
            </w:r>
            <w:r>
              <w:rPr>
                <w:rFonts w:eastAsia="微软雅黑"/>
                <w:iCs/>
              </w:rPr>
              <w:t xml:space="preserve">NR=-3dB for </w:t>
            </w:r>
            <w:r w:rsidRPr="00D9052E">
              <w:rPr>
                <w:rFonts w:eastAsia="微软雅黑"/>
                <w:iCs/>
              </w:rPr>
              <w:t>NF</w:t>
            </w:r>
            <w:r>
              <w:rPr>
                <w:rFonts w:eastAsia="微软雅黑"/>
                <w:iCs/>
              </w:rPr>
              <w:t xml:space="preserve"> of LR = NF of </w:t>
            </w:r>
            <w:r w:rsidRPr="00D9052E">
              <w:rPr>
                <w:rFonts w:eastAsia="微软雅黑"/>
                <w:iCs/>
              </w:rPr>
              <w:t>MR+ 8dB</w:t>
            </w:r>
          </w:p>
          <w:p w14:paraId="02F0045A" w14:textId="77777777" w:rsidR="002125A7" w:rsidRDefault="002125A7" w:rsidP="005C0DB1">
            <w:pPr>
              <w:numPr>
                <w:ilvl w:val="0"/>
                <w:numId w:val="13"/>
              </w:numPr>
              <w:overflowPunct/>
              <w:autoSpaceDE/>
              <w:autoSpaceDN/>
              <w:adjustRightInd/>
              <w:spacing w:after="0"/>
              <w:textAlignment w:val="auto"/>
              <w:rPr>
                <w:rFonts w:eastAsia="微软雅黑"/>
                <w:iCs/>
              </w:rPr>
            </w:pPr>
            <w:r>
              <w:rPr>
                <w:rFonts w:eastAsia="微软雅黑" w:hint="eastAsia"/>
                <w:iCs/>
              </w:rPr>
              <w:t>S</w:t>
            </w:r>
            <w:r>
              <w:rPr>
                <w:rFonts w:eastAsia="微软雅黑"/>
                <w:iCs/>
              </w:rPr>
              <w:t xml:space="preserve">NR= </w:t>
            </w:r>
            <w:r w:rsidRPr="00D9052E">
              <w:rPr>
                <w:rFonts w:eastAsia="微软雅黑"/>
                <w:iCs/>
              </w:rPr>
              <w:t>-0.</w:t>
            </w:r>
            <w:r>
              <w:rPr>
                <w:rFonts w:eastAsia="微软雅黑"/>
                <w:iCs/>
              </w:rPr>
              <w:t xml:space="preserve">5dB for </w:t>
            </w:r>
            <w:r w:rsidRPr="00D9052E">
              <w:rPr>
                <w:rFonts w:eastAsia="微软雅黑"/>
                <w:iCs/>
              </w:rPr>
              <w:t xml:space="preserve">NF of LR = NF of MR+ </w:t>
            </w:r>
            <w:r>
              <w:rPr>
                <w:rFonts w:eastAsia="微软雅黑"/>
                <w:iCs/>
              </w:rPr>
              <w:t>5</w:t>
            </w:r>
            <w:r w:rsidRPr="00D9052E">
              <w:rPr>
                <w:rFonts w:eastAsia="微软雅黑"/>
                <w:iCs/>
              </w:rPr>
              <w:t>dB</w:t>
            </w:r>
          </w:p>
          <w:p w14:paraId="4CE3A179" w14:textId="77777777" w:rsidR="002125A7" w:rsidRDefault="002125A7" w:rsidP="005C0DB1">
            <w:pPr>
              <w:numPr>
                <w:ilvl w:val="0"/>
                <w:numId w:val="13"/>
              </w:numPr>
              <w:overflowPunct/>
              <w:autoSpaceDE/>
              <w:autoSpaceDN/>
              <w:adjustRightInd/>
              <w:spacing w:after="0"/>
              <w:textAlignment w:val="auto"/>
              <w:rPr>
                <w:rFonts w:eastAsia="微软雅黑"/>
                <w:iCs/>
              </w:rPr>
            </w:pPr>
            <w:r>
              <w:rPr>
                <w:rFonts w:eastAsia="微软雅黑" w:hint="eastAsia"/>
                <w:iCs/>
              </w:rPr>
              <w:lastRenderedPageBreak/>
              <w:t>S</w:t>
            </w:r>
            <w:r>
              <w:rPr>
                <w:rFonts w:eastAsia="微软雅黑"/>
                <w:iCs/>
              </w:rPr>
              <w:t xml:space="preserve">NR=2dB for </w:t>
            </w:r>
            <w:r w:rsidRPr="00D9052E">
              <w:rPr>
                <w:rFonts w:eastAsia="微软雅黑"/>
                <w:iCs/>
              </w:rPr>
              <w:t>NF</w:t>
            </w:r>
            <w:r>
              <w:rPr>
                <w:rFonts w:eastAsia="微软雅黑"/>
                <w:iCs/>
              </w:rPr>
              <w:t xml:space="preserve"> of LR = NF of </w:t>
            </w:r>
            <w:r w:rsidRPr="00D9052E">
              <w:rPr>
                <w:rFonts w:eastAsia="微软雅黑"/>
                <w:iCs/>
              </w:rPr>
              <w:t xml:space="preserve">MR+ </w:t>
            </w:r>
            <w:r>
              <w:rPr>
                <w:rFonts w:eastAsia="微软雅黑"/>
                <w:iCs/>
              </w:rPr>
              <w:t>2dB</w:t>
            </w:r>
          </w:p>
          <w:p w14:paraId="7767F293" w14:textId="33D4AECB" w:rsidR="002125A7" w:rsidRPr="00DD5034" w:rsidRDefault="002125A7" w:rsidP="005C0DB1">
            <w:pPr>
              <w:numPr>
                <w:ilvl w:val="0"/>
                <w:numId w:val="13"/>
              </w:numPr>
              <w:overflowPunct/>
              <w:autoSpaceDE/>
              <w:autoSpaceDN/>
              <w:adjustRightInd/>
              <w:spacing w:after="0"/>
              <w:textAlignment w:val="auto"/>
              <w:rPr>
                <w:rFonts w:eastAsia="微软雅黑"/>
                <w:iCs/>
              </w:rPr>
            </w:pPr>
            <w:r w:rsidRPr="00296F32">
              <w:rPr>
                <w:rFonts w:eastAsia="微软雅黑"/>
                <w:iCs/>
              </w:rPr>
              <w:t>Note 1: The NF of MR is assumed as 7dB</w:t>
            </w:r>
          </w:p>
        </w:tc>
      </w:tr>
    </w:tbl>
    <w:p w14:paraId="37A1684C" w14:textId="3ED1482C" w:rsidR="00460040" w:rsidRDefault="001F6BDF" w:rsidP="001F6BDF">
      <w:pPr>
        <w:spacing w:beforeLines="50" w:before="120"/>
        <w:rPr>
          <w:lang w:val="x-none"/>
        </w:rPr>
      </w:pPr>
      <w:r>
        <w:rPr>
          <w:rFonts w:hint="eastAsia"/>
          <w:lang w:val="x-none"/>
        </w:rPr>
        <w:lastRenderedPageBreak/>
        <w:t>I</w:t>
      </w:r>
      <w:r>
        <w:rPr>
          <w:lang w:val="x-none"/>
        </w:rPr>
        <w:t xml:space="preserve">f </w:t>
      </w:r>
      <w:r w:rsidR="002F53DE">
        <w:rPr>
          <w:lang w:val="x-none"/>
        </w:rPr>
        <w:t xml:space="preserve">the target is to have the </w:t>
      </w:r>
      <w:r w:rsidR="004B2AD0">
        <w:rPr>
          <w:lang w:val="x-none"/>
        </w:rPr>
        <w:t xml:space="preserve">same coverage of MSG3, it may result in worse SNR in conjunction with better NF, which should not be the target pursued by RAN4. As </w:t>
      </w:r>
      <w:r w:rsidR="004B2AD0">
        <w:rPr>
          <w:rFonts w:hint="eastAsia"/>
          <w:lang w:val="x-none"/>
        </w:rPr>
        <w:t>SNR</w:t>
      </w:r>
      <w:r w:rsidR="004B2AD0">
        <w:rPr>
          <w:lang w:val="x-none"/>
        </w:rPr>
        <w:t xml:space="preserve"> in determining REFSENS is the required SNR </w:t>
      </w:r>
      <w:r w:rsidR="004B2AD0">
        <w:rPr>
          <w:rFonts w:hint="eastAsia"/>
          <w:lang w:val="x-none"/>
        </w:rPr>
        <w:t>from</w:t>
      </w:r>
      <w:r w:rsidR="004B2AD0">
        <w:rPr>
          <w:lang w:val="x-none"/>
        </w:rPr>
        <w:t xml:space="preserve"> performance perspective, if LP-WUR can achieve better SNR together with better NF, </w:t>
      </w:r>
      <w:r w:rsidR="001F7FC3">
        <w:rPr>
          <w:lang w:val="x-none"/>
        </w:rPr>
        <w:t xml:space="preserve">that should be what RAN4 strive to. In that sense, same or </w:t>
      </w:r>
      <w:r w:rsidR="001F7FC3">
        <w:rPr>
          <w:rFonts w:hint="eastAsia"/>
          <w:lang w:val="x-none"/>
        </w:rPr>
        <w:t>different</w:t>
      </w:r>
      <w:r w:rsidR="001F7FC3">
        <w:rPr>
          <w:lang w:val="x-none"/>
        </w:rPr>
        <w:t xml:space="preserve"> </w:t>
      </w:r>
      <w:r w:rsidR="001F7FC3">
        <w:rPr>
          <w:rFonts w:hint="eastAsia"/>
          <w:lang w:val="x-none"/>
        </w:rPr>
        <w:t>SNR</w:t>
      </w:r>
      <w:r w:rsidR="001F7FC3">
        <w:rPr>
          <w:lang w:val="x-none"/>
        </w:rPr>
        <w:t xml:space="preserve"> both could be considered, but no limitation that two sets of requirements can only achieve the same coverage of MSG3</w:t>
      </w:r>
      <w:r w:rsidR="004A7D85">
        <w:rPr>
          <w:lang w:val="x-none"/>
        </w:rPr>
        <w:t xml:space="preserve">, in other words, </w:t>
      </w:r>
      <w:r w:rsidR="0058152A">
        <w:rPr>
          <w:lang w:val="x-none"/>
        </w:rPr>
        <w:t xml:space="preserve">similar coverage of MSG3 is the minimum demand for specifying the requirement, which is not the upper bound for determining combination of </w:t>
      </w:r>
      <w:r w:rsidR="0058152A">
        <w:rPr>
          <w:rFonts w:hint="eastAsia"/>
          <w:lang w:val="x-none"/>
        </w:rPr>
        <w:t>SNR</w:t>
      </w:r>
      <w:r w:rsidR="0058152A">
        <w:rPr>
          <w:lang w:val="x-none"/>
        </w:rPr>
        <w:t xml:space="preserve"> and </w:t>
      </w:r>
      <w:r w:rsidR="0058152A">
        <w:rPr>
          <w:rFonts w:hint="eastAsia"/>
          <w:lang w:val="x-none"/>
        </w:rPr>
        <w:t>NF.</w:t>
      </w:r>
      <w:r w:rsidR="0058152A">
        <w:rPr>
          <w:lang w:val="x-none"/>
        </w:rPr>
        <w:t xml:space="preserve"> </w:t>
      </w:r>
    </w:p>
    <w:p w14:paraId="7DCAA103" w14:textId="63A39F46" w:rsidR="00F20EAA" w:rsidRPr="00F20EAA" w:rsidRDefault="00F20EAA" w:rsidP="001F6BDF">
      <w:pPr>
        <w:spacing w:beforeLines="50" w:before="120"/>
        <w:rPr>
          <w:lang w:val="x-none"/>
        </w:rPr>
      </w:pPr>
      <w:r>
        <w:rPr>
          <w:lang w:val="x-none"/>
        </w:rPr>
        <w:t>According to the latest progress on SNR evaluation by RAN1, it can be seen that the SNR values could be differ in several dBs for OFDM based and envelop detection based receivers. Given the discrepancy of NF for different LR architectures, a single set of requirements could be too pessimistic for the UE performance. From simplicity perspective, even we could use unique SNR to accommodate different implementations, we feel two different NF values as well as separate Rx requirements on top of the NF in conjunction of REFSENS for LP-WUR would be the proper way to define the corresponding requirements. Therefore, we continue to consider the option of two sets of Rx requirements for LP-WUR.</w:t>
      </w:r>
    </w:p>
    <w:p w14:paraId="462B0A78" w14:textId="15A0D4D9" w:rsidR="00F67501" w:rsidRDefault="00F67501" w:rsidP="00F67501">
      <w:pPr>
        <w:jc w:val="both"/>
        <w:rPr>
          <w:b/>
          <w:i/>
          <w:lang w:val="en-US" w:eastAsia="en-US"/>
        </w:rPr>
      </w:pPr>
      <w:r w:rsidRPr="005369EE">
        <w:rPr>
          <w:b/>
          <w:i/>
          <w:lang w:val="en-US" w:eastAsia="en-US"/>
        </w:rPr>
        <w:t xml:space="preserve">Proposal </w:t>
      </w:r>
      <w:r w:rsidR="00F20EAA">
        <w:rPr>
          <w:b/>
          <w:i/>
          <w:lang w:val="en-US" w:eastAsia="en-US"/>
        </w:rPr>
        <w:t>1</w:t>
      </w:r>
      <w:r w:rsidRPr="005369EE">
        <w:rPr>
          <w:b/>
          <w:i/>
          <w:lang w:val="en-US" w:eastAsia="en-US"/>
        </w:rPr>
        <w:t xml:space="preserve">: </w:t>
      </w:r>
      <w:r>
        <w:rPr>
          <w:b/>
          <w:i/>
          <w:lang w:val="en-US" w:eastAsia="en-US"/>
        </w:rPr>
        <w:t>To accommodate different UE architectures, two sets of requirements at least with different NF should be considered for LP-WUR</w:t>
      </w:r>
      <w:r w:rsidRPr="005369EE">
        <w:rPr>
          <w:b/>
          <w:i/>
          <w:lang w:val="en-US" w:eastAsia="en-US"/>
        </w:rPr>
        <w:t>.</w:t>
      </w:r>
    </w:p>
    <w:p w14:paraId="09D0575C" w14:textId="77777777" w:rsidR="00B80FD6" w:rsidRDefault="00B80FD6" w:rsidP="00B80FD6">
      <w:pPr>
        <w:pStyle w:val="2"/>
        <w:spacing w:after="240"/>
        <w:rPr>
          <w:rFonts w:eastAsiaTheme="minorEastAsia"/>
          <w:lang w:val="en-US" w:eastAsia="zh-CN"/>
        </w:rPr>
      </w:pPr>
      <w:r>
        <w:rPr>
          <w:rFonts w:eastAsiaTheme="minorEastAsia" w:hint="eastAsia"/>
          <w:lang w:val="en-US" w:eastAsia="zh-CN"/>
        </w:rPr>
        <w:t>P</w:t>
      </w:r>
      <w:r>
        <w:rPr>
          <w:rFonts w:eastAsiaTheme="minorEastAsia"/>
          <w:lang w:val="en-US" w:eastAsia="zh-CN"/>
        </w:rPr>
        <w:t>erformance m</w:t>
      </w:r>
      <w:r w:rsidR="004C092D">
        <w:rPr>
          <w:rFonts w:eastAsiaTheme="minorEastAsia"/>
          <w:lang w:val="en-US" w:eastAsia="zh-CN"/>
        </w:rPr>
        <w:t>e</w:t>
      </w:r>
      <w:r>
        <w:rPr>
          <w:rFonts w:eastAsiaTheme="minorEastAsia"/>
          <w:lang w:val="en-US" w:eastAsia="zh-CN"/>
        </w:rPr>
        <w:t>tric</w:t>
      </w:r>
    </w:p>
    <w:p w14:paraId="18B41F18" w14:textId="23A986ED" w:rsidR="00B80FD6" w:rsidRDefault="004C092D" w:rsidP="00B305E3">
      <w:pPr>
        <w:rPr>
          <w:lang w:val="en-US"/>
        </w:rPr>
      </w:pPr>
      <w:r>
        <w:rPr>
          <w:lang w:val="en-US"/>
        </w:rPr>
        <w:t>For performance metric, the following agreement has been reached in last meeting</w:t>
      </w:r>
      <w:r w:rsidR="00594703">
        <w:rPr>
          <w:lang w:val="en-US"/>
        </w:rPr>
        <w:t xml:space="preserve"> [1]</w:t>
      </w:r>
    </w:p>
    <w:p w14:paraId="27A9EB00" w14:textId="77777777" w:rsidR="00594703" w:rsidRPr="00594703" w:rsidRDefault="00594703" w:rsidP="00594703">
      <w:pPr>
        <w:rPr>
          <w:b/>
          <w:i/>
          <w:iCs/>
          <w:u w:val="single"/>
        </w:rPr>
      </w:pPr>
      <w:r w:rsidRPr="00594703">
        <w:rPr>
          <w:b/>
          <w:i/>
          <w:iCs/>
          <w:u w:val="single"/>
          <w:lang w:eastAsia="ko-KR"/>
        </w:rPr>
        <w:t>Issue 1-1-11: Metric for LP_WUR requirements</w:t>
      </w:r>
    </w:p>
    <w:p w14:paraId="3CA926DB" w14:textId="77777777" w:rsidR="00594703" w:rsidRPr="00594703" w:rsidRDefault="00594703" w:rsidP="00594703">
      <w:pPr>
        <w:spacing w:after="0"/>
        <w:ind w:leftChars="200" w:left="400"/>
        <w:jc w:val="both"/>
        <w:rPr>
          <w:rFonts w:eastAsiaTheme="minorEastAsia"/>
          <w:b/>
          <w:bCs/>
          <w:i/>
        </w:rPr>
      </w:pPr>
      <w:r w:rsidRPr="00594703">
        <w:rPr>
          <w:rFonts w:eastAsiaTheme="minorEastAsia"/>
          <w:b/>
          <w:bCs/>
          <w:i/>
        </w:rPr>
        <w:t>A</w:t>
      </w:r>
      <w:r w:rsidRPr="00594703">
        <w:rPr>
          <w:rFonts w:eastAsiaTheme="minorEastAsia" w:hint="eastAsia"/>
          <w:b/>
          <w:bCs/>
          <w:i/>
        </w:rPr>
        <w:t>greements:</w:t>
      </w:r>
    </w:p>
    <w:p w14:paraId="404480D1" w14:textId="77777777" w:rsidR="00594703" w:rsidRPr="00594703" w:rsidRDefault="00594703" w:rsidP="00594703">
      <w:pPr>
        <w:pStyle w:val="afff0"/>
        <w:widowControl/>
        <w:numPr>
          <w:ilvl w:val="0"/>
          <w:numId w:val="12"/>
        </w:numPr>
        <w:overflowPunct w:val="0"/>
        <w:autoSpaceDE w:val="0"/>
        <w:autoSpaceDN w:val="0"/>
        <w:adjustRightInd w:val="0"/>
        <w:ind w:leftChars="380" w:left="1120" w:firstLineChars="0"/>
        <w:textAlignment w:val="baseline"/>
        <w:rPr>
          <w:rFonts w:ascii="Times New Roman" w:eastAsiaTheme="minorEastAsia" w:hAnsi="Times New Roman"/>
          <w:i/>
        </w:rPr>
      </w:pPr>
      <w:r w:rsidRPr="00594703">
        <w:rPr>
          <w:rFonts w:ascii="Times New Roman" w:eastAsiaTheme="minorEastAsia" w:hAnsi="Times New Roman" w:hint="eastAsia"/>
          <w:i/>
        </w:rPr>
        <w:t>MDR is</w:t>
      </w:r>
      <w:r w:rsidRPr="00594703">
        <w:rPr>
          <w:rFonts w:ascii="Times New Roman" w:eastAsiaTheme="minorEastAsia" w:hAnsi="Times New Roman"/>
          <w:i/>
        </w:rPr>
        <w:t xml:space="preserve"> used as the metric for LP_WUR </w:t>
      </w:r>
      <w:r w:rsidRPr="00594703">
        <w:rPr>
          <w:rFonts w:ascii="Times New Roman" w:eastAsiaTheme="minorEastAsia" w:hAnsi="Times New Roman" w:hint="eastAsia"/>
          <w:i/>
        </w:rPr>
        <w:t xml:space="preserve">Rx RF </w:t>
      </w:r>
      <w:r w:rsidRPr="00594703">
        <w:rPr>
          <w:rFonts w:ascii="Times New Roman" w:eastAsiaTheme="minorEastAsia" w:hAnsi="Times New Roman"/>
          <w:i/>
        </w:rPr>
        <w:t xml:space="preserve">requirements </w:t>
      </w:r>
    </w:p>
    <w:p w14:paraId="1F0EA2ED" w14:textId="77777777" w:rsidR="00594703" w:rsidRPr="00594703" w:rsidRDefault="00594703" w:rsidP="00594703">
      <w:pPr>
        <w:pStyle w:val="afff0"/>
        <w:widowControl/>
        <w:numPr>
          <w:ilvl w:val="1"/>
          <w:numId w:val="12"/>
        </w:numPr>
        <w:overflowPunct w:val="0"/>
        <w:autoSpaceDE w:val="0"/>
        <w:autoSpaceDN w:val="0"/>
        <w:adjustRightInd w:val="0"/>
        <w:ind w:leftChars="740" w:left="1840" w:firstLineChars="0"/>
        <w:textAlignment w:val="baseline"/>
        <w:rPr>
          <w:rFonts w:ascii="Times New Roman" w:eastAsiaTheme="minorEastAsia" w:hAnsi="Times New Roman"/>
          <w:i/>
        </w:rPr>
      </w:pPr>
      <w:r w:rsidRPr="00594703">
        <w:rPr>
          <w:rFonts w:ascii="Times New Roman" w:eastAsiaTheme="minorEastAsia" w:hAnsi="Times New Roman" w:hint="eastAsia"/>
          <w:i/>
        </w:rPr>
        <w:t>FFS MDR</w:t>
      </w:r>
      <w:r w:rsidRPr="00594703">
        <w:rPr>
          <w:rFonts w:ascii="Times New Roman" w:eastAsiaTheme="minorEastAsia" w:hAnsi="Times New Roman"/>
          <w:i/>
        </w:rPr>
        <w:t xml:space="preserve"> values.</w:t>
      </w:r>
    </w:p>
    <w:p w14:paraId="0F8D1F24" w14:textId="77777777" w:rsidR="00594703" w:rsidRPr="00594703" w:rsidRDefault="00594703" w:rsidP="00594703">
      <w:pPr>
        <w:pStyle w:val="afff0"/>
        <w:widowControl/>
        <w:numPr>
          <w:ilvl w:val="0"/>
          <w:numId w:val="12"/>
        </w:numPr>
        <w:overflowPunct w:val="0"/>
        <w:autoSpaceDE w:val="0"/>
        <w:autoSpaceDN w:val="0"/>
        <w:adjustRightInd w:val="0"/>
        <w:ind w:leftChars="380" w:left="1120" w:firstLineChars="0"/>
        <w:textAlignment w:val="baseline"/>
        <w:rPr>
          <w:rFonts w:ascii="Times New Roman" w:eastAsiaTheme="minorEastAsia" w:hAnsi="Times New Roman"/>
          <w:i/>
        </w:rPr>
      </w:pPr>
      <w:r w:rsidRPr="00594703">
        <w:rPr>
          <w:rFonts w:ascii="Times New Roman" w:eastAsiaTheme="minorEastAsia" w:hAnsi="Times New Roman" w:hint="eastAsia"/>
          <w:i/>
        </w:rPr>
        <w:t>FAR will be defined as demodulation requirements</w:t>
      </w:r>
    </w:p>
    <w:p w14:paraId="33F04EAB" w14:textId="77777777" w:rsidR="00594703" w:rsidRPr="00594703" w:rsidRDefault="00594703" w:rsidP="00594703">
      <w:pPr>
        <w:pStyle w:val="afff0"/>
        <w:widowControl/>
        <w:numPr>
          <w:ilvl w:val="1"/>
          <w:numId w:val="12"/>
        </w:numPr>
        <w:overflowPunct w:val="0"/>
        <w:autoSpaceDE w:val="0"/>
        <w:autoSpaceDN w:val="0"/>
        <w:adjustRightInd w:val="0"/>
        <w:ind w:leftChars="740" w:left="1840" w:firstLineChars="0"/>
        <w:textAlignment w:val="baseline"/>
        <w:rPr>
          <w:rFonts w:ascii="Times New Roman" w:eastAsiaTheme="minorEastAsia" w:hAnsi="Times New Roman"/>
          <w:i/>
        </w:rPr>
      </w:pPr>
      <w:r w:rsidRPr="00594703">
        <w:rPr>
          <w:rFonts w:ascii="Times New Roman" w:eastAsiaTheme="minorEastAsia" w:hAnsi="Times New Roman" w:hint="eastAsia"/>
          <w:i/>
        </w:rPr>
        <w:t xml:space="preserve">FFS </w:t>
      </w:r>
      <w:r w:rsidRPr="00594703">
        <w:rPr>
          <w:rFonts w:ascii="Times New Roman" w:eastAsiaTheme="minorEastAsia" w:hAnsi="Times New Roman"/>
          <w:i/>
        </w:rPr>
        <w:t>FAR values.</w:t>
      </w:r>
    </w:p>
    <w:p w14:paraId="44FE9C89" w14:textId="77777777" w:rsidR="00594703" w:rsidRPr="00594703" w:rsidRDefault="00594703" w:rsidP="0022111E">
      <w:pPr>
        <w:spacing w:beforeLines="50" w:before="120"/>
        <w:rPr>
          <w:b/>
          <w:i/>
          <w:iCs/>
          <w:u w:val="single"/>
          <w:lang w:eastAsia="ko-KR"/>
        </w:rPr>
      </w:pPr>
      <w:r w:rsidRPr="00594703">
        <w:rPr>
          <w:b/>
          <w:i/>
          <w:iCs/>
          <w:u w:val="single"/>
          <w:lang w:eastAsia="ko-KR"/>
        </w:rPr>
        <w:t>Issue 2-1-</w:t>
      </w:r>
      <w:r w:rsidRPr="00594703">
        <w:rPr>
          <w:rFonts w:hint="eastAsia"/>
          <w:b/>
          <w:i/>
          <w:iCs/>
          <w:u w:val="single"/>
          <w:lang w:eastAsia="ko-KR"/>
        </w:rPr>
        <w:t>2</w:t>
      </w:r>
      <w:r w:rsidRPr="00594703">
        <w:rPr>
          <w:b/>
          <w:i/>
          <w:iCs/>
          <w:u w:val="single"/>
          <w:lang w:eastAsia="ko-KR"/>
        </w:rPr>
        <w:t xml:space="preserve">: </w:t>
      </w:r>
      <w:r w:rsidRPr="00594703">
        <w:rPr>
          <w:rFonts w:hint="eastAsia"/>
          <w:b/>
          <w:i/>
          <w:iCs/>
          <w:u w:val="single"/>
          <w:lang w:eastAsia="ko-KR"/>
        </w:rPr>
        <w:t xml:space="preserve">Performance metric (MDR/BLER value) for LLS simulation (apply to ACS/ASCS and REFSENS) </w:t>
      </w:r>
    </w:p>
    <w:p w14:paraId="76C8085C" w14:textId="77777777" w:rsidR="00594703" w:rsidRPr="00594703" w:rsidRDefault="00594703" w:rsidP="00594703">
      <w:pPr>
        <w:spacing w:after="0"/>
        <w:ind w:leftChars="200" w:left="400"/>
        <w:jc w:val="both"/>
        <w:rPr>
          <w:rFonts w:eastAsiaTheme="minorEastAsia"/>
          <w:b/>
          <w:bCs/>
          <w:i/>
        </w:rPr>
      </w:pPr>
      <w:r w:rsidRPr="00594703">
        <w:rPr>
          <w:rFonts w:eastAsiaTheme="minorEastAsia" w:hint="eastAsia"/>
          <w:b/>
          <w:bCs/>
          <w:i/>
        </w:rPr>
        <w:t>A</w:t>
      </w:r>
      <w:r w:rsidRPr="00594703">
        <w:rPr>
          <w:rFonts w:eastAsiaTheme="minorEastAsia"/>
          <w:b/>
          <w:bCs/>
          <w:i/>
        </w:rPr>
        <w:t>greement:</w:t>
      </w:r>
    </w:p>
    <w:p w14:paraId="72F5B465" w14:textId="77777777" w:rsidR="00594703" w:rsidRPr="00594703" w:rsidRDefault="00594703" w:rsidP="00594703">
      <w:pPr>
        <w:pStyle w:val="afff0"/>
        <w:widowControl/>
        <w:numPr>
          <w:ilvl w:val="0"/>
          <w:numId w:val="12"/>
        </w:numPr>
        <w:overflowPunct w:val="0"/>
        <w:autoSpaceDE w:val="0"/>
        <w:autoSpaceDN w:val="0"/>
        <w:adjustRightInd w:val="0"/>
        <w:ind w:leftChars="380" w:left="1120" w:firstLineChars="0"/>
        <w:textAlignment w:val="baseline"/>
        <w:rPr>
          <w:rFonts w:ascii="Times New Roman" w:eastAsiaTheme="minorEastAsia" w:hAnsi="Times New Roman"/>
          <w:i/>
        </w:rPr>
      </w:pPr>
      <w:r w:rsidRPr="00594703">
        <w:rPr>
          <w:rFonts w:ascii="Times New Roman" w:eastAsiaTheme="minorEastAsia" w:hAnsi="Times New Roman"/>
          <w:i/>
        </w:rPr>
        <w:t>For LLS simulation (apply to ACS/ASCS and REFSENS), the metric includes</w:t>
      </w:r>
    </w:p>
    <w:p w14:paraId="57167403" w14:textId="77777777" w:rsidR="00594703" w:rsidRPr="00594703" w:rsidRDefault="00594703" w:rsidP="00594703">
      <w:pPr>
        <w:pStyle w:val="afff0"/>
        <w:widowControl/>
        <w:numPr>
          <w:ilvl w:val="1"/>
          <w:numId w:val="12"/>
        </w:numPr>
        <w:overflowPunct w:val="0"/>
        <w:autoSpaceDE w:val="0"/>
        <w:autoSpaceDN w:val="0"/>
        <w:adjustRightInd w:val="0"/>
        <w:ind w:leftChars="740" w:left="1840" w:firstLineChars="0"/>
        <w:textAlignment w:val="baseline"/>
        <w:rPr>
          <w:rFonts w:ascii="Times New Roman" w:eastAsiaTheme="minorEastAsia" w:hAnsi="Times New Roman"/>
          <w:i/>
        </w:rPr>
      </w:pPr>
      <w:r w:rsidRPr="00594703">
        <w:rPr>
          <w:rFonts w:ascii="Times New Roman" w:eastAsiaTheme="minorEastAsia" w:hAnsi="Times New Roman"/>
          <w:i/>
        </w:rPr>
        <w:t xml:space="preserve">1% </w:t>
      </w:r>
      <w:r w:rsidRPr="00594703">
        <w:rPr>
          <w:rFonts w:ascii="Times New Roman" w:eastAsiaTheme="minorEastAsia" w:hAnsi="Times New Roman" w:hint="eastAsia"/>
          <w:i/>
        </w:rPr>
        <w:t>MDR/BLER</w:t>
      </w:r>
      <w:r w:rsidRPr="00594703">
        <w:rPr>
          <w:rFonts w:ascii="Times New Roman" w:eastAsiaTheme="minorEastAsia" w:hAnsi="Times New Roman"/>
          <w:i/>
        </w:rPr>
        <w:t xml:space="preserve"> as baseline and 5% </w:t>
      </w:r>
      <w:r w:rsidRPr="00594703">
        <w:rPr>
          <w:rFonts w:ascii="Times New Roman" w:eastAsiaTheme="minorEastAsia" w:hAnsi="Times New Roman" w:hint="eastAsia"/>
          <w:i/>
        </w:rPr>
        <w:t>MDR/BLER</w:t>
      </w:r>
      <w:r w:rsidRPr="00594703">
        <w:rPr>
          <w:rFonts w:ascii="Times New Roman" w:eastAsiaTheme="minorEastAsia" w:hAnsi="Times New Roman"/>
          <w:i/>
        </w:rPr>
        <w:t xml:space="preserve"> as optional </w:t>
      </w:r>
    </w:p>
    <w:p w14:paraId="136D7188" w14:textId="77777777" w:rsidR="00594703" w:rsidRPr="00594703" w:rsidRDefault="00594703" w:rsidP="00594703">
      <w:pPr>
        <w:pStyle w:val="afff0"/>
        <w:widowControl/>
        <w:numPr>
          <w:ilvl w:val="1"/>
          <w:numId w:val="12"/>
        </w:numPr>
        <w:overflowPunct w:val="0"/>
        <w:autoSpaceDE w:val="0"/>
        <w:autoSpaceDN w:val="0"/>
        <w:adjustRightInd w:val="0"/>
        <w:ind w:leftChars="740" w:left="1840" w:firstLineChars="0"/>
        <w:textAlignment w:val="baseline"/>
        <w:rPr>
          <w:rFonts w:ascii="Times New Roman" w:eastAsiaTheme="minorEastAsia" w:hAnsi="Times New Roman"/>
          <w:i/>
        </w:rPr>
      </w:pPr>
      <w:r w:rsidRPr="00594703">
        <w:rPr>
          <w:rFonts w:ascii="Times New Roman" w:eastAsiaTheme="minorEastAsia" w:hAnsi="Times New Roman"/>
          <w:i/>
        </w:rPr>
        <w:t>The following false alarm rate can be considered</w:t>
      </w:r>
    </w:p>
    <w:p w14:paraId="68A92B19" w14:textId="77777777" w:rsidR="00594703" w:rsidRPr="00594703" w:rsidRDefault="00594703" w:rsidP="00594703">
      <w:pPr>
        <w:pStyle w:val="afff0"/>
        <w:widowControl/>
        <w:numPr>
          <w:ilvl w:val="2"/>
          <w:numId w:val="12"/>
        </w:numPr>
        <w:overflowPunct w:val="0"/>
        <w:autoSpaceDE w:val="0"/>
        <w:autoSpaceDN w:val="0"/>
        <w:adjustRightInd w:val="0"/>
        <w:ind w:firstLineChars="0"/>
        <w:textAlignment w:val="baseline"/>
        <w:rPr>
          <w:rFonts w:ascii="Times New Roman" w:eastAsiaTheme="minorEastAsia" w:hAnsi="Times New Roman"/>
          <w:i/>
        </w:rPr>
      </w:pPr>
      <w:r w:rsidRPr="00594703">
        <w:rPr>
          <w:rFonts w:ascii="Times New Roman" w:eastAsiaTheme="minorEastAsia" w:hAnsi="Times New Roman"/>
          <w:i/>
        </w:rPr>
        <w:t>1%</w:t>
      </w:r>
    </w:p>
    <w:p w14:paraId="3CE73CDE" w14:textId="77777777" w:rsidR="00594703" w:rsidRPr="00594703" w:rsidRDefault="00594703" w:rsidP="00594703">
      <w:pPr>
        <w:pStyle w:val="afff0"/>
        <w:widowControl/>
        <w:numPr>
          <w:ilvl w:val="2"/>
          <w:numId w:val="12"/>
        </w:numPr>
        <w:overflowPunct w:val="0"/>
        <w:autoSpaceDE w:val="0"/>
        <w:autoSpaceDN w:val="0"/>
        <w:adjustRightInd w:val="0"/>
        <w:ind w:firstLineChars="0"/>
        <w:textAlignment w:val="baseline"/>
        <w:rPr>
          <w:rFonts w:ascii="Times New Roman" w:eastAsiaTheme="minorEastAsia" w:hAnsi="Times New Roman"/>
          <w:i/>
        </w:rPr>
      </w:pPr>
      <w:r w:rsidRPr="00594703">
        <w:rPr>
          <w:rFonts w:ascii="Times New Roman" w:eastAsiaTheme="minorEastAsia" w:hAnsi="Times New Roman"/>
          <w:i/>
        </w:rPr>
        <w:t>5%</w:t>
      </w:r>
    </w:p>
    <w:p w14:paraId="0E16E1E0" w14:textId="77777777" w:rsidR="00594703" w:rsidRPr="00594703" w:rsidRDefault="00594703" w:rsidP="00594703">
      <w:pPr>
        <w:pStyle w:val="afff0"/>
        <w:widowControl/>
        <w:numPr>
          <w:ilvl w:val="2"/>
          <w:numId w:val="12"/>
        </w:numPr>
        <w:overflowPunct w:val="0"/>
        <w:autoSpaceDE w:val="0"/>
        <w:autoSpaceDN w:val="0"/>
        <w:adjustRightInd w:val="0"/>
        <w:ind w:firstLineChars="0"/>
        <w:textAlignment w:val="baseline"/>
        <w:rPr>
          <w:rFonts w:ascii="Times New Roman" w:eastAsiaTheme="minorEastAsia" w:hAnsi="Times New Roman"/>
          <w:i/>
        </w:rPr>
      </w:pPr>
      <w:r w:rsidRPr="00594703">
        <w:rPr>
          <w:rFonts w:ascii="Times New Roman" w:eastAsiaTheme="minorEastAsia" w:hAnsi="Times New Roman" w:hint="eastAsia"/>
          <w:i/>
        </w:rPr>
        <w:t>P</w:t>
      </w:r>
      <w:r w:rsidRPr="00594703">
        <w:rPr>
          <w:rFonts w:ascii="Times New Roman" w:eastAsiaTheme="minorEastAsia" w:hAnsi="Times New Roman"/>
          <w:i/>
        </w:rPr>
        <w:t>roviding the information whether the false alarm rate is considered or not</w:t>
      </w:r>
    </w:p>
    <w:p w14:paraId="1EE3FDF5" w14:textId="77777777" w:rsidR="00594703" w:rsidRPr="00594703" w:rsidRDefault="00594703" w:rsidP="00594703">
      <w:pPr>
        <w:pStyle w:val="afff0"/>
        <w:widowControl/>
        <w:numPr>
          <w:ilvl w:val="0"/>
          <w:numId w:val="12"/>
        </w:numPr>
        <w:overflowPunct w:val="0"/>
        <w:autoSpaceDE w:val="0"/>
        <w:autoSpaceDN w:val="0"/>
        <w:adjustRightInd w:val="0"/>
        <w:ind w:leftChars="380" w:left="1120" w:firstLineChars="0"/>
        <w:textAlignment w:val="baseline"/>
        <w:rPr>
          <w:rFonts w:ascii="Times New Roman" w:eastAsiaTheme="minorEastAsia" w:hAnsi="Times New Roman"/>
          <w:i/>
        </w:rPr>
      </w:pPr>
      <w:r w:rsidRPr="00594703">
        <w:rPr>
          <w:rFonts w:ascii="Times New Roman" w:eastAsiaTheme="minorEastAsia" w:hAnsi="Times New Roman" w:hint="eastAsia"/>
          <w:i/>
        </w:rPr>
        <w:t>F</w:t>
      </w:r>
      <w:r w:rsidRPr="00594703">
        <w:rPr>
          <w:rFonts w:ascii="Times New Roman" w:eastAsiaTheme="minorEastAsia" w:hAnsi="Times New Roman"/>
          <w:i/>
        </w:rPr>
        <w:t>urther down-select the performance metric for the requirements and testing</w:t>
      </w:r>
    </w:p>
    <w:p w14:paraId="3C6C50BA" w14:textId="77777777" w:rsidR="005F2DC9" w:rsidRDefault="009E5327" w:rsidP="00C93F7B">
      <w:pPr>
        <w:spacing w:beforeLines="50" w:before="120"/>
        <w:jc w:val="both"/>
        <w:rPr>
          <w:lang w:val="x-none"/>
        </w:rPr>
      </w:pPr>
      <w:r>
        <w:rPr>
          <w:lang w:val="x-none"/>
        </w:rPr>
        <w:t>In principle, miss-detection rate is considered as performance metric for LP-WUS requirements.</w:t>
      </w:r>
      <w:r w:rsidR="005F2DC9">
        <w:rPr>
          <w:lang w:val="x-none"/>
        </w:rPr>
        <w:t xml:space="preserve"> Though it was agreed in last meeting that FAR is considered as demodulation requirement, however, we are concerned that whether MDR itself would be enough to avoid that during the test MR rather than LR is involved in the measurement which fails the verification of RF ability of LR. Given there is no clear conclusion on the testability issues for LP-WUR, we think it’s too early to draw a conclusion that FAR is excluded from the RF conformance test.</w:t>
      </w:r>
    </w:p>
    <w:p w14:paraId="1B05C381" w14:textId="3CC2D5A0" w:rsidR="005F2DC9" w:rsidRPr="005369EE" w:rsidRDefault="005F2DC9" w:rsidP="005F2DC9">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r w:rsidR="00926CBB">
        <w:rPr>
          <w:b/>
          <w:i/>
          <w:lang w:val="en-US"/>
        </w:rPr>
        <w:t xml:space="preserve">Whether FAR </w:t>
      </w:r>
      <w:r w:rsidR="006927D9">
        <w:rPr>
          <w:b/>
          <w:i/>
          <w:lang w:val="en-US"/>
        </w:rPr>
        <w:t xml:space="preserve">is only </w:t>
      </w:r>
      <w:r w:rsidR="00926CBB">
        <w:rPr>
          <w:b/>
          <w:i/>
          <w:lang w:val="en-US"/>
        </w:rPr>
        <w:t xml:space="preserve">considered for </w:t>
      </w:r>
      <w:r w:rsidR="006927D9">
        <w:rPr>
          <w:b/>
          <w:i/>
          <w:lang w:val="en-US"/>
        </w:rPr>
        <w:t>demod</w:t>
      </w:r>
      <w:r w:rsidR="00926CBB">
        <w:rPr>
          <w:b/>
          <w:i/>
          <w:lang w:val="en-US"/>
        </w:rPr>
        <w:t xml:space="preserve"> test should be revisited once there is </w:t>
      </w:r>
      <w:r w:rsidR="00D92586">
        <w:rPr>
          <w:b/>
          <w:i/>
          <w:lang w:val="en-US"/>
        </w:rPr>
        <w:t xml:space="preserve">a </w:t>
      </w:r>
      <w:r w:rsidR="00926CBB">
        <w:rPr>
          <w:b/>
          <w:i/>
          <w:lang w:val="en-US"/>
        </w:rPr>
        <w:t>clear vision for testability issues for LP-WUR</w:t>
      </w:r>
      <w:r>
        <w:rPr>
          <w:b/>
          <w:i/>
          <w:lang w:val="en-US"/>
        </w:rPr>
        <w:t>.</w:t>
      </w:r>
    </w:p>
    <w:p w14:paraId="431A4C89" w14:textId="1629524B" w:rsidR="009E5327" w:rsidRDefault="009E5327" w:rsidP="00C93F7B">
      <w:pPr>
        <w:spacing w:beforeLines="50" w:before="120"/>
        <w:jc w:val="both"/>
        <w:rPr>
          <w:lang w:val="x-none"/>
        </w:rPr>
      </w:pPr>
      <w:r>
        <w:rPr>
          <w:rFonts w:hint="eastAsia"/>
          <w:lang w:val="x-none"/>
        </w:rPr>
        <w:t>I</w:t>
      </w:r>
      <w:r>
        <w:rPr>
          <w:lang w:val="x-none"/>
        </w:rPr>
        <w:t>t is noted that both miss-detection rate and false-alarm rate have been considered by RAN1 for the LLS simulation</w:t>
      </w:r>
      <w:r w:rsidR="00C93F7B">
        <w:rPr>
          <w:lang w:val="x-none"/>
        </w:rPr>
        <w:t xml:space="preserve"> assumption</w:t>
      </w:r>
      <w:r>
        <w:rPr>
          <w:lang w:val="x-none"/>
        </w:rPr>
        <w:t xml:space="preserve"> [</w:t>
      </w:r>
      <w:r w:rsidR="00844B51">
        <w:rPr>
          <w:lang w:val="x-none"/>
        </w:rPr>
        <w:t>2</w:t>
      </w:r>
      <w:r>
        <w:rPr>
          <w:lang w:val="x-none"/>
        </w:rPr>
        <w:t xml:space="preserve">].  </w:t>
      </w:r>
    </w:p>
    <w:tbl>
      <w:tblPr>
        <w:tblW w:w="9353"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9E5327" w:rsidRPr="004A6142" w14:paraId="1B0F2EA6" w14:textId="77777777" w:rsidTr="001E2358">
        <w:trPr>
          <w:trHeight w:val="363"/>
          <w:jc w:val="center"/>
        </w:trPr>
        <w:tc>
          <w:tcPr>
            <w:tcW w:w="2297" w:type="dxa"/>
            <w:tcMar>
              <w:top w:w="0" w:type="dxa"/>
              <w:left w:w="108" w:type="dxa"/>
              <w:bottom w:w="0" w:type="dxa"/>
              <w:right w:w="108" w:type="dxa"/>
            </w:tcMar>
            <w:vAlign w:val="center"/>
            <w:hideMark/>
          </w:tcPr>
          <w:p w14:paraId="62F6F5E4" w14:textId="77777777" w:rsidR="009E5327" w:rsidRPr="004A6142" w:rsidRDefault="009E5327" w:rsidP="00D222D4">
            <w:pPr>
              <w:pStyle w:val="TAL"/>
              <w:keepNext w:val="0"/>
              <w:rPr>
                <w:rFonts w:ascii="Times New Roman" w:hAnsi="Times New Roman"/>
                <w:i/>
                <w:szCs w:val="18"/>
              </w:rPr>
            </w:pPr>
            <w:r w:rsidRPr="004A6142">
              <w:rPr>
                <w:rFonts w:ascii="Times New Roman" w:hAnsi="Times New Roman"/>
                <w:i/>
                <w:szCs w:val="18"/>
              </w:rPr>
              <w:t>MDR/FAR assumption</w:t>
            </w:r>
          </w:p>
        </w:tc>
        <w:tc>
          <w:tcPr>
            <w:tcW w:w="7056" w:type="dxa"/>
            <w:tcMar>
              <w:top w:w="0" w:type="dxa"/>
              <w:left w:w="108" w:type="dxa"/>
              <w:bottom w:w="0" w:type="dxa"/>
              <w:right w:w="108" w:type="dxa"/>
            </w:tcMar>
            <w:vAlign w:val="center"/>
          </w:tcPr>
          <w:p w14:paraId="374408AA"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The miss-detection rate (MDR) of LP-WUS 1%,</w:t>
            </w:r>
          </w:p>
          <w:p w14:paraId="480D3D9F"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The false-alarm rate (FAR) of LP-WUS</w:t>
            </w:r>
          </w:p>
          <w:p w14:paraId="3F01CAC3" w14:textId="77777777"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0.1%, 1%</w:t>
            </w:r>
          </w:p>
          <w:p w14:paraId="42CC780D" w14:textId="77777777"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Other values are not precluded for studying, reported by companies</w:t>
            </w:r>
          </w:p>
          <w:p w14:paraId="39266310"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 xml:space="preserve">Note: if LP-WUS </w:t>
            </w:r>
            <w:r w:rsidRPr="004A6142">
              <w:rPr>
                <w:rFonts w:ascii="Times New Roman" w:hAnsi="Times New Roman"/>
                <w:bCs/>
                <w:i/>
                <w:szCs w:val="18"/>
              </w:rPr>
              <w:t xml:space="preserve">for wake-up indication </w:t>
            </w:r>
            <w:r w:rsidRPr="004A6142">
              <w:rPr>
                <w:rFonts w:ascii="Times New Roman" w:hAnsi="Times New Roman"/>
                <w:i/>
                <w:szCs w:val="18"/>
              </w:rPr>
              <w:t>consists of two parts or even multiple parts, the proposed MDR/FAR should take into account the reception performance of the two or more parts jointly</w:t>
            </w:r>
          </w:p>
          <w:p w14:paraId="10B33C93"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lastRenderedPageBreak/>
              <w:t>The above values are applied in both RRC CONNECTED and IDLE/INACTIVE mode.</w:t>
            </w:r>
          </w:p>
          <w:p w14:paraId="47278C1F"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FFS FAR requirement based on the study outcome of the impact of FAR on power consumption / power saving gain / system overhead.</w:t>
            </w:r>
          </w:p>
          <w:p w14:paraId="53376E5B" w14:textId="77777777" w:rsidR="009E5327" w:rsidRPr="004A6142" w:rsidRDefault="009E5327" w:rsidP="001E2358">
            <w:pPr>
              <w:pStyle w:val="TAL"/>
              <w:keepNext w:val="0"/>
              <w:jc w:val="both"/>
              <w:rPr>
                <w:rFonts w:ascii="Times New Roman" w:hAnsi="Times New Roman"/>
                <w:i/>
                <w:strike/>
                <w:szCs w:val="18"/>
              </w:rPr>
            </w:pPr>
          </w:p>
          <w:p w14:paraId="109184E2" w14:textId="77777777" w:rsidR="009E5327" w:rsidRPr="004A6142" w:rsidRDefault="009E5327" w:rsidP="001E2358">
            <w:pPr>
              <w:pStyle w:val="TAL"/>
              <w:keepNext w:val="0"/>
              <w:jc w:val="both"/>
              <w:rPr>
                <w:rFonts w:ascii="Times New Roman" w:hAnsi="Times New Roman"/>
                <w:i/>
                <w:szCs w:val="18"/>
                <w:lang w:val="en-US" w:eastAsia="x-none"/>
              </w:rPr>
            </w:pPr>
            <w:r w:rsidRPr="004A6142">
              <w:rPr>
                <w:rFonts w:ascii="Times New Roman" w:hAnsi="Times New Roman"/>
                <w:i/>
                <w:szCs w:val="18"/>
                <w:lang w:val="en-US" w:eastAsia="x-none"/>
              </w:rPr>
              <w:t>The FAR definition does NOT include the impact of the falsely alarmed for wake-up due to the detection of a LP-WUS which is intended to wake-up/alarm the LP-WUR of another UE within the same UE group.</w:t>
            </w:r>
          </w:p>
          <w:p w14:paraId="39A39430" w14:textId="77777777" w:rsidR="009E5327" w:rsidRPr="004A6142" w:rsidRDefault="009E5327" w:rsidP="001E2358">
            <w:pPr>
              <w:pStyle w:val="TAL"/>
              <w:keepNext w:val="0"/>
              <w:jc w:val="both"/>
              <w:rPr>
                <w:rFonts w:ascii="Times New Roman" w:hAnsi="Times New Roman"/>
                <w:i/>
                <w:szCs w:val="18"/>
                <w:lang w:val="en-US" w:eastAsia="x-none"/>
              </w:rPr>
            </w:pPr>
          </w:p>
          <w:p w14:paraId="5378D738" w14:textId="77777777" w:rsidR="009E5327" w:rsidRPr="004A6142" w:rsidRDefault="009E5327" w:rsidP="001E2358">
            <w:pPr>
              <w:pStyle w:val="TAL"/>
              <w:keepNext w:val="0"/>
              <w:jc w:val="both"/>
              <w:rPr>
                <w:rFonts w:ascii="Times New Roman" w:hAnsi="Times New Roman"/>
                <w:i/>
                <w:szCs w:val="18"/>
              </w:rPr>
            </w:pPr>
            <w:r w:rsidRPr="004A6142">
              <w:rPr>
                <w:rFonts w:ascii="Times New Roman" w:hAnsi="Times New Roman"/>
                <w:i/>
                <w:szCs w:val="18"/>
              </w:rPr>
              <w:t>For evaluation purpose, FAR target is determined across a reference time duration T of one or multiple LP-WUS attempts/trials,</w:t>
            </w:r>
          </w:p>
          <w:p w14:paraId="5DE55AC1" w14:textId="77777777"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UE has N attempts within T, </w:t>
            </w:r>
          </w:p>
          <w:p w14:paraId="42D78F08" w14:textId="77777777"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Company to report (FAR target, T, N)</w:t>
            </w:r>
          </w:p>
          <w:p w14:paraId="6296F57A" w14:textId="77777777"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For example, </w:t>
            </w:r>
          </w:p>
          <w:p w14:paraId="545445C6" w14:textId="77777777"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if UE makes a single decision based on multiple correlations for a sequence in the monitor occasion, these correlations are considered as UE implementation in ONE trial/attempt.</w:t>
            </w:r>
          </w:p>
          <w:p w14:paraId="4005B1D1" w14:textId="77777777" w:rsidR="009E5327" w:rsidRPr="004A6142" w:rsidRDefault="009E5327" w:rsidP="001E2358">
            <w:pPr>
              <w:pStyle w:val="B2"/>
              <w:spacing w:after="0"/>
              <w:jc w:val="both"/>
              <w:rPr>
                <w:i/>
                <w:sz w:val="18"/>
                <w:szCs w:val="18"/>
              </w:rPr>
            </w:pPr>
            <w:r w:rsidRPr="004A6142">
              <w:rPr>
                <w:i/>
                <w:sz w:val="18"/>
                <w:szCs w:val="18"/>
              </w:rPr>
              <w:t>-</w:t>
            </w:r>
            <w:r w:rsidRPr="004A6142">
              <w:rPr>
                <w:i/>
                <w:sz w:val="18"/>
                <w:szCs w:val="18"/>
              </w:rPr>
              <w:tab/>
              <w:t>if UE performs decoding in a monitor occasion, a single decoding is considered as ONE trial/attempt.</w:t>
            </w:r>
          </w:p>
          <w:p w14:paraId="3583868D" w14:textId="77777777" w:rsidR="009E5327" w:rsidRPr="004A6142" w:rsidRDefault="009E5327" w:rsidP="001E2358">
            <w:pPr>
              <w:pStyle w:val="B10"/>
              <w:spacing w:after="0"/>
              <w:jc w:val="both"/>
              <w:rPr>
                <w:i/>
                <w:sz w:val="18"/>
                <w:szCs w:val="18"/>
              </w:rPr>
            </w:pPr>
            <w:r w:rsidRPr="004A6142">
              <w:rPr>
                <w:i/>
                <w:sz w:val="18"/>
                <w:szCs w:val="18"/>
              </w:rPr>
              <w:t>-</w:t>
            </w:r>
            <w:r w:rsidRPr="004A6142">
              <w:rPr>
                <w:i/>
                <w:sz w:val="18"/>
                <w:szCs w:val="18"/>
              </w:rPr>
              <w:tab/>
              <w:t>If UE performs N non-overlap attempts within the reference time duration, the false alarm event for the attempts are assumed as independent.</w:t>
            </w:r>
          </w:p>
          <w:p w14:paraId="11CDB115" w14:textId="77777777" w:rsidR="009E5327" w:rsidRPr="004A6142" w:rsidRDefault="009E5327" w:rsidP="001E2358">
            <w:pPr>
              <w:pStyle w:val="TAL"/>
              <w:keepNext w:val="0"/>
              <w:jc w:val="both"/>
              <w:rPr>
                <w:rFonts w:ascii="Times New Roman" w:hAnsi="Times New Roman"/>
                <w:i/>
                <w:strike/>
                <w:szCs w:val="18"/>
              </w:rPr>
            </w:pPr>
            <w:r w:rsidRPr="004A6142">
              <w:rPr>
                <w:rFonts w:ascii="Times New Roman" w:hAnsi="Times New Roman"/>
                <w:i/>
                <w:szCs w:val="18"/>
              </w:rPr>
              <w:t>Companies</w:t>
            </w:r>
            <w:r w:rsidRPr="004A6142">
              <w:rPr>
                <w:rStyle w:val="apple-converted-space"/>
                <w:rFonts w:ascii="Times New Roman" w:hAnsi="Times New Roman"/>
                <w:i/>
                <w:szCs w:val="18"/>
              </w:rPr>
              <w:t> </w:t>
            </w:r>
            <w:r w:rsidRPr="004A6142">
              <w:rPr>
                <w:rFonts w:ascii="Times New Roman" w:hAnsi="Times New Roman"/>
                <w:i/>
                <w:szCs w:val="18"/>
              </w:rPr>
              <w:t>to</w:t>
            </w:r>
            <w:r w:rsidRPr="004A6142">
              <w:rPr>
                <w:rStyle w:val="apple-converted-space"/>
                <w:rFonts w:ascii="Times New Roman" w:hAnsi="Times New Roman"/>
                <w:i/>
                <w:szCs w:val="18"/>
              </w:rPr>
              <w:t> </w:t>
            </w:r>
            <w:r w:rsidRPr="004A6142">
              <w:rPr>
                <w:rFonts w:ascii="Times New Roman" w:hAnsi="Times New Roman"/>
                <w:i/>
                <w:szCs w:val="18"/>
              </w:rPr>
              <w:t>provide the assumed side conditions to attain the used FAR over T or per one attempt e.g. CRC/sequence length in LP-WUS design.</w:t>
            </w:r>
          </w:p>
        </w:tc>
      </w:tr>
    </w:tbl>
    <w:p w14:paraId="307D5CBD" w14:textId="77777777" w:rsidR="009E5327" w:rsidRPr="009E5327" w:rsidRDefault="00391E85" w:rsidP="005F0CBC">
      <w:pPr>
        <w:spacing w:beforeLines="50" w:before="120"/>
        <w:jc w:val="both"/>
      </w:pPr>
      <w:r>
        <w:rPr>
          <w:rFonts w:hint="eastAsia"/>
        </w:rPr>
        <w:lastRenderedPageBreak/>
        <w:t>T</w:t>
      </w:r>
      <w:r>
        <w:t>wo values of false-alarm rate have been evaluated by RAN1 during the SI study</w:t>
      </w:r>
      <w:r w:rsidR="002919EF">
        <w:t xml:space="preserve">, i.e. 0.1% and 1%. </w:t>
      </w:r>
      <w:r w:rsidR="005F0CBC">
        <w:t xml:space="preserve">Extremely lower false-alarm may require unnecessarily stringent SNR requirement for LP-WUR. We think that 1% for both miss-detection rate and false-alarm rate would be an appropriate choice. </w:t>
      </w:r>
    </w:p>
    <w:p w14:paraId="11B29438" w14:textId="3A7227B4" w:rsidR="00926CBB" w:rsidRPr="005369EE" w:rsidRDefault="00926CBB" w:rsidP="00926CBB">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w:t>
      </w:r>
      <w:r>
        <w:rPr>
          <w:rFonts w:hint="eastAsia"/>
          <w:b/>
          <w:i/>
          <w:lang w:val="en-US"/>
        </w:rPr>
        <w:t>B</w:t>
      </w:r>
      <w:r w:rsidRPr="00B77BFC">
        <w:rPr>
          <w:b/>
          <w:i/>
          <w:lang w:val="en-US" w:eastAsia="en-US"/>
        </w:rPr>
        <w:t xml:space="preserve">oth </w:t>
      </w:r>
      <w:r>
        <w:rPr>
          <w:b/>
          <w:i/>
          <w:lang w:val="en-US" w:eastAsia="en-US"/>
        </w:rPr>
        <w:t xml:space="preserve">1% </w:t>
      </w:r>
      <w:r w:rsidRPr="00B77BFC">
        <w:rPr>
          <w:b/>
          <w:i/>
          <w:lang w:val="en-US" w:eastAsia="en-US"/>
        </w:rPr>
        <w:t>miss-detection rate and false-alarm rate</w:t>
      </w:r>
      <w:r>
        <w:rPr>
          <w:rFonts w:hint="eastAsia"/>
          <w:b/>
          <w:i/>
          <w:lang w:val="en-US"/>
        </w:rPr>
        <w:t xml:space="preserve"> </w:t>
      </w:r>
      <w:r>
        <w:rPr>
          <w:b/>
          <w:i/>
          <w:lang w:val="en-US"/>
        </w:rPr>
        <w:t>are considered for LP-WUR test.</w:t>
      </w:r>
    </w:p>
    <w:p w14:paraId="577AC93E"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1C872FCF" w14:textId="77777777" w:rsidR="00FC30F5" w:rsidRDefault="005369EE" w:rsidP="006272FF">
      <w:pPr>
        <w:jc w:val="both"/>
      </w:pPr>
      <w:r>
        <w:t xml:space="preserve">This contribution provides </w:t>
      </w:r>
      <w:r w:rsidR="00B77BFC">
        <w:t>further consideration on general aspects for LP-WUS/WUR</w:t>
      </w:r>
      <w:r w:rsidR="00187153">
        <w:t>. With above analysis, we have the following observations and proposals:</w:t>
      </w:r>
    </w:p>
    <w:p w14:paraId="685E46D9" w14:textId="77777777" w:rsidR="00E0378B" w:rsidRDefault="00E0378B" w:rsidP="00E0378B">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 </w:t>
      </w:r>
      <w:r>
        <w:rPr>
          <w:b/>
          <w:i/>
          <w:lang w:val="en-US" w:eastAsia="en-US"/>
        </w:rPr>
        <w:t>To accommodate different UE architectures, two sets of requirements at least with different NF should be considered for LP-WUR</w:t>
      </w:r>
      <w:r w:rsidRPr="005369EE">
        <w:rPr>
          <w:b/>
          <w:i/>
          <w:lang w:val="en-US" w:eastAsia="en-US"/>
        </w:rPr>
        <w:t>.</w:t>
      </w:r>
    </w:p>
    <w:p w14:paraId="011713D0" w14:textId="6FE7757C" w:rsidR="00E0378B" w:rsidRPr="005369EE" w:rsidRDefault="00E0378B" w:rsidP="00E0378B">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w:t>
      </w:r>
      <w:r>
        <w:rPr>
          <w:b/>
          <w:i/>
          <w:lang w:val="en-US"/>
        </w:rPr>
        <w:t xml:space="preserve">Whether FAR is only considered for demod test should be revisited once there is </w:t>
      </w:r>
      <w:r w:rsidR="00D92586">
        <w:rPr>
          <w:b/>
          <w:i/>
          <w:lang w:val="en-US"/>
        </w:rPr>
        <w:t xml:space="preserve">a </w:t>
      </w:r>
      <w:r>
        <w:rPr>
          <w:b/>
          <w:i/>
          <w:lang w:val="en-US"/>
        </w:rPr>
        <w:t>clear vision for testability issues for LP-WUR.</w:t>
      </w:r>
    </w:p>
    <w:p w14:paraId="0CF2AE2F" w14:textId="77777777" w:rsidR="00E0378B" w:rsidRPr="005369EE" w:rsidRDefault="00E0378B" w:rsidP="00E0378B">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w:t>
      </w:r>
      <w:r>
        <w:rPr>
          <w:rFonts w:hint="eastAsia"/>
          <w:b/>
          <w:i/>
          <w:lang w:val="en-US"/>
        </w:rPr>
        <w:t>B</w:t>
      </w:r>
      <w:r w:rsidRPr="00B77BFC">
        <w:rPr>
          <w:b/>
          <w:i/>
          <w:lang w:val="en-US" w:eastAsia="en-US"/>
        </w:rPr>
        <w:t xml:space="preserve">oth </w:t>
      </w:r>
      <w:r>
        <w:rPr>
          <w:b/>
          <w:i/>
          <w:lang w:val="en-US" w:eastAsia="en-US"/>
        </w:rPr>
        <w:t xml:space="preserve">1% </w:t>
      </w:r>
      <w:r w:rsidRPr="00B77BFC">
        <w:rPr>
          <w:b/>
          <w:i/>
          <w:lang w:val="en-US" w:eastAsia="en-US"/>
        </w:rPr>
        <w:t>miss-detection rate and false-alarm rate</w:t>
      </w:r>
      <w:r>
        <w:rPr>
          <w:rFonts w:hint="eastAsia"/>
          <w:b/>
          <w:i/>
          <w:lang w:val="en-US"/>
        </w:rPr>
        <w:t xml:space="preserve"> </w:t>
      </w:r>
      <w:r>
        <w:rPr>
          <w:b/>
          <w:i/>
          <w:lang w:val="en-US"/>
        </w:rPr>
        <w:t>are considered for LP-WUR test.</w:t>
      </w:r>
    </w:p>
    <w:p w14:paraId="788DEDA9" w14:textId="77777777" w:rsidR="00AE644A" w:rsidRPr="005369EE" w:rsidRDefault="00AE644A" w:rsidP="00AE644A">
      <w:pPr>
        <w:jc w:val="both"/>
        <w:rPr>
          <w:b/>
          <w:i/>
          <w:lang w:val="en-US" w:eastAsia="en-US"/>
        </w:rPr>
      </w:pPr>
    </w:p>
    <w:p w14:paraId="77E368C6" w14:textId="77777777" w:rsidR="00B22DA6" w:rsidRDefault="00B22DA6" w:rsidP="006272FF">
      <w:pPr>
        <w:pStyle w:val="1"/>
        <w:numPr>
          <w:ilvl w:val="0"/>
          <w:numId w:val="0"/>
        </w:numPr>
        <w:jc w:val="both"/>
        <w:rPr>
          <w:rFonts w:eastAsia="宋体"/>
          <w:lang w:eastAsia="zh-CN"/>
        </w:rPr>
      </w:pPr>
      <w:r>
        <w:t>References</w:t>
      </w:r>
    </w:p>
    <w:p w14:paraId="6A3761D9" w14:textId="50EFDF04" w:rsidR="00355387" w:rsidRDefault="0035262B" w:rsidP="006272FF">
      <w:pPr>
        <w:jc w:val="both"/>
        <w:rPr>
          <w:lang w:eastAsia="ja-JP"/>
        </w:rPr>
      </w:pPr>
      <w:r>
        <w:rPr>
          <w:rFonts w:hint="eastAsia"/>
        </w:rPr>
        <w:t>[1]</w:t>
      </w:r>
      <w:r w:rsidR="005369EE">
        <w:t xml:space="preserve"> </w:t>
      </w:r>
      <w:r w:rsidR="008D32A9" w:rsidRPr="008D32A9">
        <w:rPr>
          <w:lang w:eastAsia="ja-JP"/>
        </w:rPr>
        <w:t>R4-24</w:t>
      </w:r>
      <w:r w:rsidR="00594703">
        <w:rPr>
          <w:lang w:eastAsia="ja-JP"/>
        </w:rPr>
        <w:t>10569, WF on</w:t>
      </w:r>
      <w:r w:rsidR="00E80B2C" w:rsidRPr="00E80B2C">
        <w:rPr>
          <w:lang w:eastAsia="ja-JP"/>
        </w:rPr>
        <w:t xml:space="preserve"> NR LP-WUS UE requirements</w:t>
      </w:r>
      <w:r w:rsidR="001765E9">
        <w:rPr>
          <w:lang w:eastAsia="ja-JP"/>
        </w:rPr>
        <w:t xml:space="preserve">, </w:t>
      </w:r>
      <w:r w:rsidR="00E80B2C">
        <w:rPr>
          <w:lang w:eastAsia="ja-JP"/>
        </w:rPr>
        <w:t>vivo</w:t>
      </w:r>
    </w:p>
    <w:p w14:paraId="605FC81E" w14:textId="30A55B61" w:rsidR="009E5327" w:rsidRDefault="009E5327" w:rsidP="006272FF">
      <w:pPr>
        <w:jc w:val="both"/>
        <w:rPr>
          <w:rFonts w:eastAsiaTheme="minorEastAsia"/>
        </w:rPr>
      </w:pPr>
      <w:r>
        <w:rPr>
          <w:rFonts w:eastAsiaTheme="minorEastAsia" w:hint="eastAsia"/>
        </w:rPr>
        <w:t>[</w:t>
      </w:r>
      <w:r w:rsidR="00844B51">
        <w:rPr>
          <w:rFonts w:eastAsiaTheme="minorEastAsia"/>
        </w:rPr>
        <w:t>2</w:t>
      </w:r>
      <w:r>
        <w:rPr>
          <w:rFonts w:eastAsiaTheme="minorEastAsia"/>
        </w:rPr>
        <w:t xml:space="preserve">] </w:t>
      </w:r>
      <w:r w:rsidRPr="009E5327">
        <w:rPr>
          <w:rFonts w:eastAsiaTheme="minorEastAsia"/>
        </w:rPr>
        <w:t>TR 38.869</w:t>
      </w:r>
      <w:r>
        <w:rPr>
          <w:rFonts w:eastAsiaTheme="minorEastAsia"/>
        </w:rPr>
        <w:t xml:space="preserve">, </w:t>
      </w:r>
      <w:r w:rsidRPr="009E5327">
        <w:rPr>
          <w:rFonts w:eastAsiaTheme="minorEastAsia"/>
        </w:rPr>
        <w:t>Study on low-power wake-up signal and receiver for NR</w:t>
      </w:r>
    </w:p>
    <w:sectPr w:rsidR="009E532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66EA7" w14:textId="77777777" w:rsidR="00491910" w:rsidRDefault="00491910" w:rsidP="0052762B">
      <w:r>
        <w:separator/>
      </w:r>
    </w:p>
  </w:endnote>
  <w:endnote w:type="continuationSeparator" w:id="0">
    <w:p w14:paraId="139FF30D" w14:textId="77777777" w:rsidR="00491910" w:rsidRDefault="004919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D10B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1C0D" w14:textId="77777777" w:rsidR="00491910" w:rsidRDefault="00491910" w:rsidP="0052762B">
      <w:r>
        <w:separator/>
      </w:r>
    </w:p>
  </w:footnote>
  <w:footnote w:type="continuationSeparator" w:id="0">
    <w:p w14:paraId="34A4018D" w14:textId="77777777" w:rsidR="00491910" w:rsidRDefault="004919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7"/>
  </w:num>
  <w:num w:numId="4">
    <w:abstractNumId w:val="13"/>
  </w:num>
  <w:num w:numId="5">
    <w:abstractNumId w:val="12"/>
  </w:num>
  <w:num w:numId="6">
    <w:abstractNumId w:val="4"/>
  </w:num>
  <w:num w:numId="7">
    <w:abstractNumId w:val="10"/>
  </w:num>
  <w:num w:numId="8">
    <w:abstractNumId w:val="14"/>
  </w:num>
  <w:num w:numId="9">
    <w:abstractNumId w:val="3"/>
  </w:num>
  <w:num w:numId="10">
    <w:abstractNumId w:val="9"/>
  </w:num>
  <w:num w:numId="11">
    <w:abstractNumId w:val="0"/>
  </w:num>
  <w:num w:numId="12">
    <w:abstractNumId w:val="8"/>
  </w:num>
  <w:num w:numId="13">
    <w:abstractNumId w:val="6"/>
  </w:num>
  <w:num w:numId="14">
    <w:abstractNumId w:val="11"/>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0775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9A"/>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86F"/>
    <w:rsid w:val="00047A83"/>
    <w:rsid w:val="000503DF"/>
    <w:rsid w:val="000505B8"/>
    <w:rsid w:val="0005087A"/>
    <w:rsid w:val="00050DA6"/>
    <w:rsid w:val="00050DBE"/>
    <w:rsid w:val="00051233"/>
    <w:rsid w:val="0005130D"/>
    <w:rsid w:val="0005187B"/>
    <w:rsid w:val="00052AC5"/>
    <w:rsid w:val="00052DD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3F"/>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3E39"/>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E"/>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C6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9D"/>
    <w:rsid w:val="001713BB"/>
    <w:rsid w:val="00171A29"/>
    <w:rsid w:val="00171D17"/>
    <w:rsid w:val="00173047"/>
    <w:rsid w:val="00173B5D"/>
    <w:rsid w:val="00174C11"/>
    <w:rsid w:val="00175090"/>
    <w:rsid w:val="001765E9"/>
    <w:rsid w:val="00176AED"/>
    <w:rsid w:val="001778BB"/>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153"/>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358"/>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30E"/>
    <w:rsid w:val="001F5512"/>
    <w:rsid w:val="001F5890"/>
    <w:rsid w:val="001F5C92"/>
    <w:rsid w:val="001F5D72"/>
    <w:rsid w:val="001F626C"/>
    <w:rsid w:val="001F65E5"/>
    <w:rsid w:val="001F6BDF"/>
    <w:rsid w:val="001F6F34"/>
    <w:rsid w:val="001F71E4"/>
    <w:rsid w:val="001F79FA"/>
    <w:rsid w:val="001F7C4D"/>
    <w:rsid w:val="001F7FC3"/>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AF2"/>
    <w:rsid w:val="00211125"/>
    <w:rsid w:val="002113BC"/>
    <w:rsid w:val="00211927"/>
    <w:rsid w:val="00211C7B"/>
    <w:rsid w:val="002122E4"/>
    <w:rsid w:val="002125A7"/>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11E"/>
    <w:rsid w:val="00221594"/>
    <w:rsid w:val="002219F0"/>
    <w:rsid w:val="00222383"/>
    <w:rsid w:val="00222AC9"/>
    <w:rsid w:val="00222AD6"/>
    <w:rsid w:val="00222DA9"/>
    <w:rsid w:val="00223B92"/>
    <w:rsid w:val="00223E02"/>
    <w:rsid w:val="0022403E"/>
    <w:rsid w:val="002241DF"/>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67A"/>
    <w:rsid w:val="00245814"/>
    <w:rsid w:val="002458BE"/>
    <w:rsid w:val="00245CCE"/>
    <w:rsid w:val="002461DF"/>
    <w:rsid w:val="002462F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9EF"/>
    <w:rsid w:val="00291E51"/>
    <w:rsid w:val="002928F7"/>
    <w:rsid w:val="00292D6B"/>
    <w:rsid w:val="00292D84"/>
    <w:rsid w:val="002934A8"/>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3DE"/>
    <w:rsid w:val="002F5527"/>
    <w:rsid w:val="002F5672"/>
    <w:rsid w:val="002F6321"/>
    <w:rsid w:val="002F64DA"/>
    <w:rsid w:val="002F6B99"/>
    <w:rsid w:val="002F6F3F"/>
    <w:rsid w:val="002F7041"/>
    <w:rsid w:val="002F7307"/>
    <w:rsid w:val="002F744E"/>
    <w:rsid w:val="002F78F6"/>
    <w:rsid w:val="002F7FD1"/>
    <w:rsid w:val="00300ACD"/>
    <w:rsid w:val="00300FBA"/>
    <w:rsid w:val="0030184B"/>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E85"/>
    <w:rsid w:val="0039296C"/>
    <w:rsid w:val="00393614"/>
    <w:rsid w:val="003936F2"/>
    <w:rsid w:val="00393873"/>
    <w:rsid w:val="00394D01"/>
    <w:rsid w:val="003950DD"/>
    <w:rsid w:val="00395EC0"/>
    <w:rsid w:val="0039607A"/>
    <w:rsid w:val="0039647A"/>
    <w:rsid w:val="003967B5"/>
    <w:rsid w:val="00396825"/>
    <w:rsid w:val="003A1B19"/>
    <w:rsid w:val="003A239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8"/>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5C"/>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302"/>
    <w:rsid w:val="0043014D"/>
    <w:rsid w:val="00430324"/>
    <w:rsid w:val="0043156E"/>
    <w:rsid w:val="0043185D"/>
    <w:rsid w:val="004319F6"/>
    <w:rsid w:val="00431BEF"/>
    <w:rsid w:val="00431E59"/>
    <w:rsid w:val="00432212"/>
    <w:rsid w:val="00432409"/>
    <w:rsid w:val="00432A6B"/>
    <w:rsid w:val="00432B85"/>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5EED"/>
    <w:rsid w:val="00456877"/>
    <w:rsid w:val="0045731E"/>
    <w:rsid w:val="00457567"/>
    <w:rsid w:val="004577EF"/>
    <w:rsid w:val="00457955"/>
    <w:rsid w:val="00457FF1"/>
    <w:rsid w:val="00460040"/>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60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910"/>
    <w:rsid w:val="00491C2E"/>
    <w:rsid w:val="00491C84"/>
    <w:rsid w:val="00492404"/>
    <w:rsid w:val="00492B50"/>
    <w:rsid w:val="004930CB"/>
    <w:rsid w:val="00493543"/>
    <w:rsid w:val="00493951"/>
    <w:rsid w:val="00493F78"/>
    <w:rsid w:val="0049415F"/>
    <w:rsid w:val="00494E8D"/>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142"/>
    <w:rsid w:val="004A6462"/>
    <w:rsid w:val="004A6954"/>
    <w:rsid w:val="004A6D92"/>
    <w:rsid w:val="004A6F2C"/>
    <w:rsid w:val="004A72C0"/>
    <w:rsid w:val="004A77EE"/>
    <w:rsid w:val="004A7B8A"/>
    <w:rsid w:val="004A7D85"/>
    <w:rsid w:val="004B01C9"/>
    <w:rsid w:val="004B1249"/>
    <w:rsid w:val="004B170F"/>
    <w:rsid w:val="004B1A12"/>
    <w:rsid w:val="004B1D2E"/>
    <w:rsid w:val="004B1EEB"/>
    <w:rsid w:val="004B2078"/>
    <w:rsid w:val="004B26E3"/>
    <w:rsid w:val="004B2AD0"/>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92D"/>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683"/>
    <w:rsid w:val="00510B56"/>
    <w:rsid w:val="00511CD1"/>
    <w:rsid w:val="00512D1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471"/>
    <w:rsid w:val="00557BB4"/>
    <w:rsid w:val="00560B9E"/>
    <w:rsid w:val="00561031"/>
    <w:rsid w:val="005610D2"/>
    <w:rsid w:val="005626F7"/>
    <w:rsid w:val="00562EDA"/>
    <w:rsid w:val="00563A91"/>
    <w:rsid w:val="00563E2C"/>
    <w:rsid w:val="00564486"/>
    <w:rsid w:val="00565C9D"/>
    <w:rsid w:val="005662C6"/>
    <w:rsid w:val="00566558"/>
    <w:rsid w:val="00566806"/>
    <w:rsid w:val="00566FFF"/>
    <w:rsid w:val="005677B6"/>
    <w:rsid w:val="00570B4C"/>
    <w:rsid w:val="0057170A"/>
    <w:rsid w:val="00571DCD"/>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52A"/>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DB1"/>
    <w:rsid w:val="005C0FCA"/>
    <w:rsid w:val="005C107E"/>
    <w:rsid w:val="005C25A5"/>
    <w:rsid w:val="005C319B"/>
    <w:rsid w:val="005C3345"/>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35E"/>
    <w:rsid w:val="005D1CF3"/>
    <w:rsid w:val="005D2B9B"/>
    <w:rsid w:val="005D590A"/>
    <w:rsid w:val="005D59BB"/>
    <w:rsid w:val="005D5E5B"/>
    <w:rsid w:val="005D5F41"/>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079"/>
    <w:rsid w:val="005E611E"/>
    <w:rsid w:val="005E676A"/>
    <w:rsid w:val="005E6A78"/>
    <w:rsid w:val="005E70C8"/>
    <w:rsid w:val="005F04DA"/>
    <w:rsid w:val="005F0514"/>
    <w:rsid w:val="005F0B33"/>
    <w:rsid w:val="005F0CBC"/>
    <w:rsid w:val="005F14B2"/>
    <w:rsid w:val="005F1E65"/>
    <w:rsid w:val="005F202B"/>
    <w:rsid w:val="005F25C0"/>
    <w:rsid w:val="005F26AE"/>
    <w:rsid w:val="005F2943"/>
    <w:rsid w:val="005F2C47"/>
    <w:rsid w:val="005F2DC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19"/>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4DA8"/>
    <w:rsid w:val="00685CF7"/>
    <w:rsid w:val="00685D13"/>
    <w:rsid w:val="00686188"/>
    <w:rsid w:val="006868BC"/>
    <w:rsid w:val="006876C7"/>
    <w:rsid w:val="006878F3"/>
    <w:rsid w:val="00690875"/>
    <w:rsid w:val="00690B50"/>
    <w:rsid w:val="00690BA3"/>
    <w:rsid w:val="0069114C"/>
    <w:rsid w:val="0069121E"/>
    <w:rsid w:val="00691346"/>
    <w:rsid w:val="00691389"/>
    <w:rsid w:val="006915E4"/>
    <w:rsid w:val="006927D9"/>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35"/>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568"/>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02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3B"/>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908"/>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623"/>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246"/>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AFA"/>
    <w:rsid w:val="00805B99"/>
    <w:rsid w:val="00805C26"/>
    <w:rsid w:val="00805DB7"/>
    <w:rsid w:val="00806376"/>
    <w:rsid w:val="00810015"/>
    <w:rsid w:val="00810C9F"/>
    <w:rsid w:val="008113DF"/>
    <w:rsid w:val="00811546"/>
    <w:rsid w:val="00811AF8"/>
    <w:rsid w:val="00811BDE"/>
    <w:rsid w:val="00811C6D"/>
    <w:rsid w:val="00811DAC"/>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03E"/>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51"/>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9"/>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2A4"/>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4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957"/>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2A9"/>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59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6CBB"/>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AFC"/>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24C"/>
    <w:rsid w:val="009D7747"/>
    <w:rsid w:val="009D79DA"/>
    <w:rsid w:val="009D7A5F"/>
    <w:rsid w:val="009E0064"/>
    <w:rsid w:val="009E07C4"/>
    <w:rsid w:val="009E123E"/>
    <w:rsid w:val="009E12F0"/>
    <w:rsid w:val="009E1400"/>
    <w:rsid w:val="009E32C6"/>
    <w:rsid w:val="009E3904"/>
    <w:rsid w:val="009E3C96"/>
    <w:rsid w:val="009E4618"/>
    <w:rsid w:val="009E4F63"/>
    <w:rsid w:val="009E5327"/>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C6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825"/>
    <w:rsid w:val="00A81A25"/>
    <w:rsid w:val="00A81AAF"/>
    <w:rsid w:val="00A81E22"/>
    <w:rsid w:val="00A81F40"/>
    <w:rsid w:val="00A822B6"/>
    <w:rsid w:val="00A8280A"/>
    <w:rsid w:val="00A829FA"/>
    <w:rsid w:val="00A82F73"/>
    <w:rsid w:val="00A83300"/>
    <w:rsid w:val="00A83FCE"/>
    <w:rsid w:val="00A84ED8"/>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BA4"/>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44A"/>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39DC"/>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5D7F"/>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5E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C0F"/>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5C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BFC"/>
    <w:rsid w:val="00B77ECC"/>
    <w:rsid w:val="00B80711"/>
    <w:rsid w:val="00B80FD6"/>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5F67"/>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24F"/>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3F7B"/>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D1"/>
    <w:rsid w:val="00CA4ECB"/>
    <w:rsid w:val="00CA58EE"/>
    <w:rsid w:val="00CA599D"/>
    <w:rsid w:val="00CA5F1E"/>
    <w:rsid w:val="00CA6997"/>
    <w:rsid w:val="00CA6ABF"/>
    <w:rsid w:val="00CA73EE"/>
    <w:rsid w:val="00CA7927"/>
    <w:rsid w:val="00CA7A66"/>
    <w:rsid w:val="00CB0608"/>
    <w:rsid w:val="00CB0E08"/>
    <w:rsid w:val="00CB116F"/>
    <w:rsid w:val="00CB157A"/>
    <w:rsid w:val="00CB1902"/>
    <w:rsid w:val="00CB1F9F"/>
    <w:rsid w:val="00CB2685"/>
    <w:rsid w:val="00CB2AAC"/>
    <w:rsid w:val="00CB2CD3"/>
    <w:rsid w:val="00CB30B8"/>
    <w:rsid w:val="00CB40A5"/>
    <w:rsid w:val="00CB5115"/>
    <w:rsid w:val="00CB5137"/>
    <w:rsid w:val="00CB702A"/>
    <w:rsid w:val="00CB7D59"/>
    <w:rsid w:val="00CB7E23"/>
    <w:rsid w:val="00CC024D"/>
    <w:rsid w:val="00CC04F1"/>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8C1"/>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0E"/>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4DD"/>
    <w:rsid w:val="00D461CD"/>
    <w:rsid w:val="00D46F0A"/>
    <w:rsid w:val="00D4726C"/>
    <w:rsid w:val="00D47570"/>
    <w:rsid w:val="00D47671"/>
    <w:rsid w:val="00D47AE2"/>
    <w:rsid w:val="00D50995"/>
    <w:rsid w:val="00D50E2A"/>
    <w:rsid w:val="00D51731"/>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258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A0"/>
    <w:rsid w:val="00DD4D95"/>
    <w:rsid w:val="00DD4F6D"/>
    <w:rsid w:val="00DD5034"/>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78B"/>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4FD7"/>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CEA"/>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6F0"/>
    <w:rsid w:val="00E7784A"/>
    <w:rsid w:val="00E779D7"/>
    <w:rsid w:val="00E77C5C"/>
    <w:rsid w:val="00E8047E"/>
    <w:rsid w:val="00E80956"/>
    <w:rsid w:val="00E80B2C"/>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2F"/>
    <w:rsid w:val="00E922E4"/>
    <w:rsid w:val="00E92A69"/>
    <w:rsid w:val="00E9301B"/>
    <w:rsid w:val="00E93CB0"/>
    <w:rsid w:val="00E93D47"/>
    <w:rsid w:val="00E94169"/>
    <w:rsid w:val="00E94628"/>
    <w:rsid w:val="00E94C39"/>
    <w:rsid w:val="00E95127"/>
    <w:rsid w:val="00E95305"/>
    <w:rsid w:val="00E958AA"/>
    <w:rsid w:val="00E967EE"/>
    <w:rsid w:val="00E9744E"/>
    <w:rsid w:val="00EA0EED"/>
    <w:rsid w:val="00EA2270"/>
    <w:rsid w:val="00EA2520"/>
    <w:rsid w:val="00EA286D"/>
    <w:rsid w:val="00EA2E2C"/>
    <w:rsid w:val="00EA31C2"/>
    <w:rsid w:val="00EA32AD"/>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1E82"/>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A81"/>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3A"/>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21"/>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EAA"/>
    <w:rsid w:val="00F21A4C"/>
    <w:rsid w:val="00F21B8F"/>
    <w:rsid w:val="00F21E53"/>
    <w:rsid w:val="00F22398"/>
    <w:rsid w:val="00F23144"/>
    <w:rsid w:val="00F23729"/>
    <w:rsid w:val="00F23861"/>
    <w:rsid w:val="00F23C2E"/>
    <w:rsid w:val="00F23E35"/>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501"/>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E1ACC"/>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apple-converted-space">
    <w:name w:val="apple-converted-space"/>
    <w:qFormat/>
    <w:rsid w:val="009E5327"/>
  </w:style>
  <w:style w:type="character" w:customStyle="1" w:styleId="B12">
    <w:name w:val="B1 (文字)"/>
    <w:qFormat/>
    <w:locked/>
    <w:rsid w:val="009E5327"/>
    <w:rPr>
      <w:lang w:eastAsia="en-US"/>
    </w:rPr>
  </w:style>
  <w:style w:type="character" w:customStyle="1" w:styleId="B2Char">
    <w:name w:val="B2 Char"/>
    <w:link w:val="B2"/>
    <w:qFormat/>
    <w:rsid w:val="009E5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9AF85-2508-48EF-AB1F-B8B7A80C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TotalTime>
  <Pages>3</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16</cp:revision>
  <cp:lastPrinted>2010-01-07T02:23:00Z</cp:lastPrinted>
  <dcterms:created xsi:type="dcterms:W3CDTF">2024-08-02T01:36:00Z</dcterms:created>
  <dcterms:modified xsi:type="dcterms:W3CDTF">2024-08-09T11:01:00Z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(3)794ZFB0MhZKkGLW7SrhXKqPUvz9k2TdO4OT5H31qsYh+YTsrYTdrA0i399NBqDMIsrctqlfc
qXi2EuNJ5SmHzVykr6IiZG1yKHmfvOPhdCTz3IB0t/7qT1JP6G5qic7GT8SjCZIiJDWwiyEs
xmFxToe+VFYqHVoJGLqMqgwcYDvivFPyDEEDvezpDjMwEn+bkuCs5yyGBrcDwuIVpasuAZSy
wx8ytY1XwengLLUzOB</vt:lpwstr>
  </property>
  <property fmtid="{D5CDD505-2E9C-101B-9397-08002B2CF9AE}" pid="15" name="_2015_ms_pID_725343_00">
    <vt:lpwstr>_2015_ms_pID_725343</vt:lpwstr>
  </property>
  <property fmtid="{D5CDD505-2E9C-101B-9397-08002B2CF9AE}" pid="16" name="_2015_ms_pID_7253431">
    <vt:lpwstr>tl5d++XN9ZRJ7KKdYUJDr6UUfLEByD1Ak4HSLh9b7ED5wOJFDJ1Akk
oqwbuS2f+J9RYlHCGWVNBOLHmDYOoSTqnexnUYnBPNIh95wpHnIF6wq1/LkUECIUfUWFOC6W
3ppP+jbGqCyc1TGrp2aWDrt/Jey5AIDGiifd7z+uVjJIZb6swnTeRabbw5Gw47VLW3152SrA
Znn0zdBbsDENiPo75CgEoaxjHDmJKbn1F3uk</vt:lpwstr>
  </property>
  <property fmtid="{D5CDD505-2E9C-101B-9397-08002B2CF9AE}" pid="17" name="_2015_ms_pID_7253431_00">
    <vt:lpwstr>_2015_ms_pID_7253431</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{CzuJE2rNTVKv6s8hX809O4P0Oj9ReN}</vt:lpwstr>
  </property>
</Properties>
</file>